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17D" w:rsidRDefault="00CA526F" w:rsidP="00064C29">
      <w:pPr>
        <w:spacing w:after="200" w:line="276" w:lineRule="auto"/>
        <w:jc w:val="center"/>
        <w:rPr>
          <w:b/>
        </w:rPr>
      </w:pPr>
      <w:bookmarkStart w:id="0" w:name="_GoBack"/>
      <w:bookmarkEnd w:id="0"/>
      <w:r w:rsidRPr="00CA526F">
        <w:rPr>
          <w:b/>
          <w:noProof/>
          <w:lang w:eastAsia="da-DK"/>
        </w:rPr>
        <w:drawing>
          <wp:anchor distT="0" distB="0" distL="114300" distR="114300" simplePos="0" relativeHeight="251660288" behindDoc="0" locked="0" layoutInCell="1" allowOverlap="1">
            <wp:simplePos x="0" y="0"/>
            <wp:positionH relativeFrom="column">
              <wp:posOffset>-597857</wp:posOffset>
            </wp:positionH>
            <wp:positionV relativeFrom="page">
              <wp:posOffset>93980</wp:posOffset>
            </wp:positionV>
            <wp:extent cx="7222608" cy="10487053"/>
            <wp:effectExtent l="0" t="0" r="0" b="0"/>
            <wp:wrapTopAndBottom/>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22608" cy="1048705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1117D">
        <w:rPr>
          <w:b/>
        </w:rPr>
        <w:br w:type="page"/>
      </w:r>
    </w:p>
    <w:p w:rsidR="00164FFF" w:rsidRDefault="00164FFF" w:rsidP="00164FFF">
      <w:pPr>
        <w:pStyle w:val="Default"/>
      </w:pPr>
    </w:p>
    <w:p w:rsidR="00164FFF" w:rsidRDefault="00164FFF" w:rsidP="00164FFF">
      <w:pPr>
        <w:pStyle w:val="Pa1"/>
        <w:rPr>
          <w:rStyle w:val="A3"/>
          <w:rFonts w:cstheme="minorBidi"/>
          <w:b/>
          <w:bCs/>
        </w:rPr>
      </w:pPr>
    </w:p>
    <w:p w:rsidR="00164FFF" w:rsidRDefault="00164FFF" w:rsidP="00164FFF">
      <w:pPr>
        <w:pStyle w:val="Pa1"/>
        <w:rPr>
          <w:rStyle w:val="A3"/>
          <w:rFonts w:cstheme="minorBidi"/>
          <w:b/>
          <w:bCs/>
        </w:rPr>
      </w:pPr>
    </w:p>
    <w:p w:rsidR="00164FFF" w:rsidRDefault="00164FFF" w:rsidP="00164FFF">
      <w:pPr>
        <w:pStyle w:val="Pa1"/>
        <w:rPr>
          <w:rStyle w:val="A3"/>
          <w:rFonts w:cstheme="minorBidi"/>
          <w:b/>
          <w:bCs/>
        </w:rPr>
      </w:pPr>
    </w:p>
    <w:p w:rsidR="00164FFF" w:rsidRDefault="00164FFF" w:rsidP="00164FFF">
      <w:pPr>
        <w:pStyle w:val="Pa1"/>
        <w:rPr>
          <w:rStyle w:val="A3"/>
          <w:rFonts w:cstheme="minorBidi"/>
          <w:b/>
          <w:bCs/>
        </w:rPr>
      </w:pPr>
    </w:p>
    <w:p w:rsidR="00164FFF" w:rsidRDefault="00164FFF" w:rsidP="00164FFF">
      <w:pPr>
        <w:pStyle w:val="Pa1"/>
        <w:rPr>
          <w:rStyle w:val="A3"/>
          <w:rFonts w:cstheme="minorBidi"/>
          <w:b/>
          <w:bCs/>
        </w:rPr>
      </w:pPr>
    </w:p>
    <w:p w:rsidR="00164FFF" w:rsidRDefault="00164FFF" w:rsidP="00164FFF">
      <w:pPr>
        <w:pStyle w:val="Pa1"/>
        <w:rPr>
          <w:rStyle w:val="A3"/>
          <w:rFonts w:cstheme="minorBidi"/>
          <w:b/>
          <w:bCs/>
        </w:rPr>
      </w:pPr>
    </w:p>
    <w:p w:rsidR="00164FFF" w:rsidRDefault="00164FFF" w:rsidP="00164FFF">
      <w:pPr>
        <w:pStyle w:val="Pa1"/>
        <w:rPr>
          <w:rStyle w:val="A3"/>
          <w:rFonts w:cstheme="minorBidi"/>
          <w:b/>
          <w:bCs/>
        </w:rPr>
      </w:pPr>
    </w:p>
    <w:p w:rsidR="00164FFF" w:rsidRDefault="00164FFF" w:rsidP="00164FFF">
      <w:pPr>
        <w:pStyle w:val="Pa1"/>
        <w:rPr>
          <w:rStyle w:val="A3"/>
          <w:rFonts w:cstheme="minorBidi"/>
          <w:b/>
          <w:bCs/>
        </w:rPr>
      </w:pPr>
    </w:p>
    <w:p w:rsidR="00164FFF" w:rsidRDefault="00164FFF" w:rsidP="00164FFF">
      <w:pPr>
        <w:pStyle w:val="Pa1"/>
        <w:rPr>
          <w:rStyle w:val="A3"/>
          <w:rFonts w:cstheme="minorBidi"/>
          <w:b/>
          <w:bCs/>
        </w:rPr>
      </w:pPr>
    </w:p>
    <w:p w:rsidR="00164FFF" w:rsidRDefault="00164FFF" w:rsidP="00164FFF">
      <w:pPr>
        <w:pStyle w:val="Pa1"/>
        <w:rPr>
          <w:rStyle w:val="A3"/>
          <w:rFonts w:cstheme="minorBidi"/>
          <w:b/>
          <w:bCs/>
        </w:rPr>
      </w:pPr>
    </w:p>
    <w:p w:rsidR="00164FFF" w:rsidRDefault="00164FFF" w:rsidP="00164FFF">
      <w:pPr>
        <w:pStyle w:val="Pa1"/>
        <w:rPr>
          <w:rStyle w:val="A3"/>
          <w:rFonts w:cstheme="minorBidi"/>
          <w:b/>
          <w:bCs/>
        </w:rPr>
      </w:pPr>
    </w:p>
    <w:p w:rsidR="00164FFF" w:rsidRDefault="00164FFF" w:rsidP="00164FFF">
      <w:pPr>
        <w:pStyle w:val="Pa1"/>
        <w:rPr>
          <w:rStyle w:val="A3"/>
          <w:rFonts w:cstheme="minorBidi"/>
          <w:b/>
          <w:bCs/>
        </w:rPr>
      </w:pPr>
    </w:p>
    <w:p w:rsidR="00164FFF" w:rsidRDefault="00164FFF" w:rsidP="00164FFF">
      <w:pPr>
        <w:pStyle w:val="Pa1"/>
        <w:rPr>
          <w:rStyle w:val="A3"/>
          <w:rFonts w:cstheme="minorBidi"/>
          <w:b/>
          <w:bCs/>
        </w:rPr>
      </w:pPr>
    </w:p>
    <w:p w:rsidR="00164FFF" w:rsidRDefault="00164FFF" w:rsidP="00164FFF">
      <w:pPr>
        <w:pStyle w:val="Pa1"/>
        <w:rPr>
          <w:rStyle w:val="A3"/>
          <w:rFonts w:cstheme="minorBidi"/>
          <w:b/>
          <w:bCs/>
        </w:rPr>
      </w:pPr>
    </w:p>
    <w:p w:rsidR="00164FFF" w:rsidRDefault="00164FFF" w:rsidP="00164FFF">
      <w:pPr>
        <w:pStyle w:val="Pa1"/>
        <w:rPr>
          <w:rStyle w:val="A3"/>
          <w:rFonts w:cstheme="minorBidi"/>
          <w:b/>
          <w:bCs/>
        </w:rPr>
      </w:pPr>
    </w:p>
    <w:p w:rsidR="00164FFF" w:rsidRDefault="00164FFF" w:rsidP="00164FFF">
      <w:pPr>
        <w:pStyle w:val="Pa1"/>
        <w:rPr>
          <w:rStyle w:val="A3"/>
          <w:rFonts w:cstheme="minorBidi"/>
          <w:b/>
          <w:bCs/>
        </w:rPr>
      </w:pPr>
    </w:p>
    <w:p w:rsidR="00164FFF" w:rsidRDefault="00164FFF" w:rsidP="00164FFF">
      <w:pPr>
        <w:pStyle w:val="Pa1"/>
        <w:rPr>
          <w:rStyle w:val="A3"/>
          <w:rFonts w:cstheme="minorBidi"/>
          <w:b/>
          <w:bCs/>
        </w:rPr>
      </w:pPr>
    </w:p>
    <w:p w:rsidR="00164FFF" w:rsidRDefault="00164FFF" w:rsidP="00164FFF">
      <w:pPr>
        <w:pStyle w:val="Pa1"/>
        <w:rPr>
          <w:rStyle w:val="A3"/>
          <w:rFonts w:cstheme="minorBidi"/>
          <w:b/>
          <w:bCs/>
        </w:rPr>
      </w:pPr>
    </w:p>
    <w:p w:rsidR="00164FFF" w:rsidRDefault="00164FFF" w:rsidP="00164FFF">
      <w:pPr>
        <w:pStyle w:val="Pa1"/>
        <w:rPr>
          <w:rStyle w:val="A3"/>
          <w:rFonts w:cstheme="minorBidi"/>
          <w:b/>
          <w:bCs/>
        </w:rPr>
      </w:pPr>
    </w:p>
    <w:p w:rsidR="00164FFF" w:rsidRDefault="00164FFF" w:rsidP="00164FFF">
      <w:pPr>
        <w:pStyle w:val="Pa1"/>
        <w:rPr>
          <w:rStyle w:val="A3"/>
          <w:rFonts w:cstheme="minorBidi"/>
          <w:b/>
          <w:bCs/>
        </w:rPr>
      </w:pPr>
    </w:p>
    <w:p w:rsidR="00164FFF" w:rsidRDefault="00164FFF" w:rsidP="00164FFF">
      <w:pPr>
        <w:pStyle w:val="Pa1"/>
        <w:rPr>
          <w:rStyle w:val="A3"/>
          <w:rFonts w:cstheme="minorBidi"/>
          <w:b/>
          <w:bCs/>
        </w:rPr>
      </w:pPr>
    </w:p>
    <w:p w:rsidR="00164FFF" w:rsidRDefault="00164FFF" w:rsidP="00164FFF">
      <w:pPr>
        <w:pStyle w:val="Pa1"/>
        <w:rPr>
          <w:rStyle w:val="A3"/>
          <w:rFonts w:cstheme="minorBidi"/>
          <w:b/>
          <w:bCs/>
        </w:rPr>
      </w:pPr>
    </w:p>
    <w:p w:rsidR="00164FFF" w:rsidRDefault="00164FFF" w:rsidP="00164FFF">
      <w:pPr>
        <w:pStyle w:val="Pa1"/>
        <w:rPr>
          <w:rStyle w:val="A3"/>
          <w:rFonts w:cstheme="minorBidi"/>
          <w:b/>
          <w:bCs/>
        </w:rPr>
      </w:pPr>
    </w:p>
    <w:p w:rsidR="00164FFF" w:rsidRDefault="00164FFF" w:rsidP="00164FFF">
      <w:pPr>
        <w:pStyle w:val="Pa1"/>
        <w:rPr>
          <w:rStyle w:val="A3"/>
          <w:rFonts w:cstheme="minorBidi"/>
          <w:b/>
          <w:bCs/>
        </w:rPr>
      </w:pPr>
    </w:p>
    <w:p w:rsidR="00164FFF" w:rsidRDefault="00164FFF" w:rsidP="00164FFF">
      <w:pPr>
        <w:pStyle w:val="Pa1"/>
        <w:rPr>
          <w:rStyle w:val="A3"/>
          <w:rFonts w:cstheme="minorBidi"/>
          <w:b/>
          <w:bCs/>
        </w:rPr>
      </w:pPr>
    </w:p>
    <w:p w:rsidR="00164FFF" w:rsidRDefault="00164FFF" w:rsidP="00164FFF">
      <w:pPr>
        <w:pStyle w:val="Pa1"/>
        <w:rPr>
          <w:rStyle w:val="A3"/>
          <w:rFonts w:cstheme="minorBidi"/>
          <w:b/>
          <w:bCs/>
        </w:rPr>
      </w:pPr>
    </w:p>
    <w:p w:rsidR="00164FFF" w:rsidRDefault="00164FFF" w:rsidP="00164FFF">
      <w:pPr>
        <w:pStyle w:val="Pa1"/>
        <w:rPr>
          <w:rStyle w:val="A3"/>
          <w:rFonts w:cstheme="minorBidi"/>
          <w:b/>
          <w:bCs/>
        </w:rPr>
      </w:pPr>
    </w:p>
    <w:p w:rsidR="00164FFF" w:rsidRDefault="00164FFF" w:rsidP="00164FFF">
      <w:pPr>
        <w:pStyle w:val="Pa1"/>
        <w:rPr>
          <w:rStyle w:val="A3"/>
          <w:rFonts w:cstheme="minorBidi"/>
          <w:b/>
          <w:bCs/>
        </w:rPr>
      </w:pPr>
    </w:p>
    <w:p w:rsidR="00164FFF" w:rsidRDefault="00164FFF" w:rsidP="00164FFF">
      <w:pPr>
        <w:pStyle w:val="Pa1"/>
        <w:rPr>
          <w:rStyle w:val="A3"/>
          <w:rFonts w:cstheme="minorBidi"/>
          <w:b/>
          <w:bCs/>
        </w:rPr>
      </w:pPr>
    </w:p>
    <w:p w:rsidR="00164FFF" w:rsidRDefault="00164FFF" w:rsidP="00164FFF">
      <w:pPr>
        <w:pStyle w:val="Pa1"/>
        <w:rPr>
          <w:rStyle w:val="A3"/>
          <w:rFonts w:cstheme="minorBidi"/>
          <w:b/>
          <w:bCs/>
        </w:rPr>
      </w:pPr>
    </w:p>
    <w:p w:rsidR="00164FFF" w:rsidRDefault="00164FFF" w:rsidP="00164FFF">
      <w:pPr>
        <w:pStyle w:val="Pa1"/>
        <w:rPr>
          <w:rStyle w:val="A3"/>
          <w:rFonts w:cstheme="minorBidi"/>
          <w:b/>
          <w:bCs/>
        </w:rPr>
      </w:pPr>
    </w:p>
    <w:p w:rsidR="00164FFF" w:rsidRDefault="00164FFF" w:rsidP="00164FFF">
      <w:pPr>
        <w:pStyle w:val="Pa1"/>
        <w:rPr>
          <w:rStyle w:val="A3"/>
          <w:rFonts w:cstheme="minorBidi"/>
          <w:b/>
          <w:bCs/>
        </w:rPr>
      </w:pPr>
    </w:p>
    <w:p w:rsidR="00164FFF" w:rsidRDefault="00164FFF" w:rsidP="00164FFF">
      <w:pPr>
        <w:pStyle w:val="Pa1"/>
        <w:rPr>
          <w:rStyle w:val="A3"/>
          <w:rFonts w:cstheme="minorBidi"/>
          <w:b/>
          <w:bCs/>
        </w:rPr>
      </w:pPr>
    </w:p>
    <w:p w:rsidR="00164FFF" w:rsidRDefault="00164FFF" w:rsidP="00164FFF">
      <w:pPr>
        <w:pStyle w:val="Pa1"/>
        <w:rPr>
          <w:rStyle w:val="A3"/>
          <w:rFonts w:cstheme="minorBidi"/>
          <w:b/>
          <w:bCs/>
        </w:rPr>
      </w:pPr>
    </w:p>
    <w:p w:rsidR="00164FFF" w:rsidRDefault="00164FFF" w:rsidP="00164FFF">
      <w:pPr>
        <w:pStyle w:val="Pa1"/>
        <w:rPr>
          <w:rStyle w:val="A3"/>
          <w:rFonts w:cstheme="minorBidi"/>
          <w:b/>
          <w:bCs/>
        </w:rPr>
      </w:pPr>
    </w:p>
    <w:p w:rsidR="00164FFF" w:rsidRDefault="00164FFF" w:rsidP="00164FFF">
      <w:pPr>
        <w:pStyle w:val="Pa1"/>
        <w:rPr>
          <w:rStyle w:val="A3"/>
          <w:rFonts w:cstheme="minorBidi"/>
          <w:b/>
          <w:bCs/>
        </w:rPr>
      </w:pPr>
    </w:p>
    <w:p w:rsidR="00164FFF" w:rsidRDefault="00164FFF" w:rsidP="00164FFF">
      <w:pPr>
        <w:pStyle w:val="Pa1"/>
        <w:rPr>
          <w:rStyle w:val="A3"/>
          <w:rFonts w:cstheme="minorBidi"/>
          <w:b/>
          <w:bCs/>
        </w:rPr>
      </w:pPr>
    </w:p>
    <w:p w:rsidR="00164FFF" w:rsidRDefault="00164FFF" w:rsidP="00164FFF">
      <w:pPr>
        <w:pStyle w:val="Pa1"/>
        <w:rPr>
          <w:rStyle w:val="A3"/>
          <w:rFonts w:cstheme="minorBidi"/>
          <w:b/>
          <w:bCs/>
        </w:rPr>
      </w:pPr>
    </w:p>
    <w:p w:rsidR="00164FFF" w:rsidRDefault="00164FFF" w:rsidP="00164FFF">
      <w:pPr>
        <w:pStyle w:val="Pa1"/>
        <w:rPr>
          <w:rStyle w:val="A3"/>
          <w:rFonts w:cstheme="minorBidi"/>
          <w:b/>
          <w:bCs/>
        </w:rPr>
      </w:pPr>
    </w:p>
    <w:p w:rsidR="00164FFF" w:rsidRDefault="00164FFF" w:rsidP="00164FFF">
      <w:pPr>
        <w:pStyle w:val="Pa1"/>
        <w:rPr>
          <w:rStyle w:val="A3"/>
          <w:rFonts w:cstheme="minorBidi"/>
          <w:b/>
          <w:bCs/>
        </w:rPr>
      </w:pPr>
    </w:p>
    <w:p w:rsidR="00164FFF" w:rsidRDefault="00164FFF" w:rsidP="00164FFF">
      <w:pPr>
        <w:pStyle w:val="Pa1"/>
        <w:rPr>
          <w:rStyle w:val="A3"/>
          <w:rFonts w:cstheme="minorBidi"/>
          <w:b/>
          <w:bCs/>
        </w:rPr>
      </w:pPr>
    </w:p>
    <w:p w:rsidR="00164FFF" w:rsidRDefault="00164FFF" w:rsidP="00164FFF">
      <w:pPr>
        <w:pStyle w:val="Pa1"/>
        <w:rPr>
          <w:rStyle w:val="A3"/>
          <w:rFonts w:cstheme="minorBidi"/>
          <w:b/>
          <w:bCs/>
        </w:rPr>
      </w:pPr>
    </w:p>
    <w:p w:rsidR="00164FFF" w:rsidRDefault="00164FFF" w:rsidP="00164FFF">
      <w:pPr>
        <w:pStyle w:val="Pa1"/>
        <w:rPr>
          <w:rStyle w:val="A3"/>
          <w:rFonts w:cstheme="minorBidi"/>
          <w:b/>
          <w:bCs/>
        </w:rPr>
      </w:pPr>
      <w:r w:rsidRPr="00164FFF">
        <w:rPr>
          <w:b/>
          <w:bCs/>
          <w:noProof/>
          <w:color w:val="000000"/>
          <w:sz w:val="16"/>
          <w:szCs w:val="16"/>
          <w:lang w:eastAsia="da-DK"/>
        </w:rPr>
        <w:drawing>
          <wp:anchor distT="0" distB="0" distL="114300" distR="114300" simplePos="0" relativeHeight="251659264" behindDoc="0" locked="0" layoutInCell="1" allowOverlap="1">
            <wp:simplePos x="0" y="0"/>
            <wp:positionH relativeFrom="column">
              <wp:posOffset>-329334</wp:posOffset>
            </wp:positionH>
            <wp:positionV relativeFrom="paragraph">
              <wp:posOffset>162148</wp:posOffset>
            </wp:positionV>
            <wp:extent cx="1735760" cy="601200"/>
            <wp:effectExtent l="0" t="0" r="0" b="0"/>
            <wp:wrapNone/>
            <wp:docPr id="29" name="Picture Placeholder 28">
              <a:extLst xmlns:a="http://schemas.openxmlformats.org/drawingml/2006/main">
                <a:ext uri="{FF2B5EF4-FFF2-40B4-BE49-F238E27FC236}">
                  <a16:creationId xmlns:a16="http://schemas.microsoft.com/office/drawing/2014/main" id="{B7A0F177-6E1B-4441-A088-04A2467B08EA}"/>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9" name="Picture Placeholder 28">
                      <a:extLst>
                        <a:ext uri="{FF2B5EF4-FFF2-40B4-BE49-F238E27FC236}">
                          <a16:creationId xmlns:a16="http://schemas.microsoft.com/office/drawing/2014/main" id="{B7A0F177-6E1B-4441-A088-04A2467B08EA}"/>
                        </a:ext>
                      </a:extLst>
                    </pic:cNvPr>
                    <pic:cNvPicPr>
                      <a:picLocks noGrp="1"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35760" cy="601200"/>
                    </a:xfrm>
                    <a:prstGeom prst="rect">
                      <a:avLst/>
                    </a:prstGeom>
                  </pic:spPr>
                </pic:pic>
              </a:graphicData>
            </a:graphic>
          </wp:anchor>
        </w:drawing>
      </w:r>
    </w:p>
    <w:p w:rsidR="00164FFF" w:rsidRDefault="00164FFF" w:rsidP="00164FFF">
      <w:pPr>
        <w:pStyle w:val="Pa1"/>
        <w:rPr>
          <w:rStyle w:val="A3"/>
          <w:rFonts w:cstheme="minorBidi"/>
          <w:b/>
          <w:bCs/>
        </w:rPr>
      </w:pPr>
    </w:p>
    <w:p w:rsidR="00164FFF" w:rsidRDefault="00164FFF" w:rsidP="00164FFF">
      <w:pPr>
        <w:pStyle w:val="Pa1"/>
        <w:rPr>
          <w:rStyle w:val="A3"/>
          <w:rFonts w:cstheme="minorBidi"/>
          <w:b/>
          <w:bCs/>
        </w:rPr>
      </w:pPr>
    </w:p>
    <w:p w:rsidR="00164FFF" w:rsidRDefault="00164FFF" w:rsidP="00164FFF">
      <w:pPr>
        <w:pStyle w:val="Pa1"/>
        <w:rPr>
          <w:rStyle w:val="A3"/>
          <w:rFonts w:cstheme="minorBidi"/>
          <w:b/>
          <w:bCs/>
        </w:rPr>
      </w:pPr>
    </w:p>
    <w:p w:rsidR="00164FFF" w:rsidRDefault="00164FFF" w:rsidP="00164FFF">
      <w:pPr>
        <w:pStyle w:val="Pa1"/>
        <w:rPr>
          <w:rStyle w:val="A3"/>
          <w:rFonts w:cstheme="minorBidi"/>
          <w:b/>
          <w:bCs/>
        </w:rPr>
      </w:pPr>
    </w:p>
    <w:p w:rsidR="00164FFF" w:rsidRDefault="00164FFF" w:rsidP="00164FFF">
      <w:pPr>
        <w:pStyle w:val="Pa1"/>
        <w:rPr>
          <w:rStyle w:val="A3"/>
          <w:rFonts w:cstheme="minorBidi"/>
          <w:b/>
          <w:bCs/>
        </w:rPr>
      </w:pPr>
    </w:p>
    <w:p w:rsidR="0036534C" w:rsidRDefault="001E394E" w:rsidP="0036534C">
      <w:pPr>
        <w:pStyle w:val="Pa1"/>
        <w:rPr>
          <w:rStyle w:val="A3"/>
          <w:rFonts w:cstheme="minorBidi"/>
          <w:b/>
          <w:bCs/>
        </w:rPr>
      </w:pPr>
      <w:r>
        <w:rPr>
          <w:rStyle w:val="A3"/>
          <w:rFonts w:cstheme="minorBidi"/>
          <w:b/>
          <w:bCs/>
        </w:rPr>
        <w:t>Kontinuitetsprofilen</w:t>
      </w:r>
    </w:p>
    <w:p w:rsidR="0036534C" w:rsidRPr="0036534C" w:rsidRDefault="0036534C" w:rsidP="0036534C">
      <w:pPr>
        <w:pStyle w:val="Default"/>
        <w:rPr>
          <w:sz w:val="16"/>
          <w:szCs w:val="16"/>
        </w:rPr>
      </w:pPr>
    </w:p>
    <w:p w:rsidR="00164FFF" w:rsidRDefault="00164FFF" w:rsidP="00164FFF">
      <w:pPr>
        <w:pStyle w:val="Pa1"/>
        <w:rPr>
          <w:rFonts w:cs="Verdana"/>
          <w:sz w:val="16"/>
          <w:szCs w:val="16"/>
        </w:rPr>
      </w:pPr>
      <w:r>
        <w:rPr>
          <w:rStyle w:val="A3"/>
        </w:rPr>
        <w:t>Udgivet af:</w:t>
      </w:r>
    </w:p>
    <w:p w:rsidR="00164FFF" w:rsidRDefault="00164FFF" w:rsidP="00164FFF">
      <w:pPr>
        <w:pStyle w:val="Pa1"/>
        <w:rPr>
          <w:rFonts w:cs="Verdana"/>
          <w:sz w:val="16"/>
          <w:szCs w:val="16"/>
        </w:rPr>
      </w:pPr>
      <w:r>
        <w:rPr>
          <w:rStyle w:val="A3"/>
        </w:rPr>
        <w:t>Beredskabsstyrelsen</w:t>
      </w:r>
    </w:p>
    <w:p w:rsidR="00164FFF" w:rsidRDefault="00164FFF" w:rsidP="00164FFF">
      <w:pPr>
        <w:pStyle w:val="Pa1"/>
        <w:rPr>
          <w:rFonts w:cs="Verdana"/>
          <w:sz w:val="16"/>
          <w:szCs w:val="16"/>
        </w:rPr>
      </w:pPr>
      <w:r>
        <w:rPr>
          <w:rStyle w:val="A3"/>
        </w:rPr>
        <w:t>Datavej 16</w:t>
      </w:r>
    </w:p>
    <w:p w:rsidR="00164FFF" w:rsidRDefault="00164FFF" w:rsidP="00164FFF">
      <w:pPr>
        <w:pStyle w:val="Pa1"/>
        <w:rPr>
          <w:rFonts w:cs="Verdana"/>
          <w:sz w:val="16"/>
          <w:szCs w:val="16"/>
        </w:rPr>
      </w:pPr>
      <w:r>
        <w:rPr>
          <w:rStyle w:val="A3"/>
        </w:rPr>
        <w:t>3460 Birkerød</w:t>
      </w:r>
    </w:p>
    <w:p w:rsidR="00164FFF" w:rsidRDefault="00164FFF" w:rsidP="00164FFF">
      <w:pPr>
        <w:pStyle w:val="Pa1"/>
        <w:rPr>
          <w:rFonts w:cs="Verdana"/>
          <w:sz w:val="16"/>
          <w:szCs w:val="16"/>
        </w:rPr>
      </w:pPr>
      <w:r>
        <w:rPr>
          <w:rStyle w:val="A3"/>
        </w:rPr>
        <w:t>Telefon: 7285 2000</w:t>
      </w:r>
    </w:p>
    <w:p w:rsidR="00164FFF" w:rsidRDefault="00164FFF" w:rsidP="00164FFF">
      <w:pPr>
        <w:pStyle w:val="Pa1"/>
        <w:rPr>
          <w:rFonts w:cs="Verdana"/>
          <w:sz w:val="16"/>
          <w:szCs w:val="16"/>
        </w:rPr>
      </w:pPr>
      <w:r>
        <w:rPr>
          <w:rStyle w:val="A3"/>
        </w:rPr>
        <w:t>E-mail: brs@brs.dk</w:t>
      </w:r>
    </w:p>
    <w:p w:rsidR="00164FFF" w:rsidRDefault="00164FFF" w:rsidP="00164FFF">
      <w:pPr>
        <w:pStyle w:val="Pa1"/>
        <w:rPr>
          <w:rFonts w:cs="Verdana"/>
          <w:sz w:val="16"/>
          <w:szCs w:val="16"/>
        </w:rPr>
      </w:pPr>
      <w:r>
        <w:rPr>
          <w:rStyle w:val="A3"/>
        </w:rPr>
        <w:t>www.brs.dk</w:t>
      </w:r>
    </w:p>
    <w:p w:rsidR="00164FFF" w:rsidRDefault="00164FFF" w:rsidP="00164FFF">
      <w:pPr>
        <w:pStyle w:val="Pa1"/>
        <w:rPr>
          <w:rFonts w:cs="Verdana"/>
          <w:sz w:val="16"/>
          <w:szCs w:val="16"/>
        </w:rPr>
      </w:pPr>
      <w:r>
        <w:rPr>
          <w:rStyle w:val="A3"/>
        </w:rPr>
        <w:t>Sprog: Dansk</w:t>
      </w:r>
    </w:p>
    <w:p w:rsidR="00164FFF" w:rsidRDefault="00164FFF" w:rsidP="00164FFF">
      <w:pPr>
        <w:pStyle w:val="Pa1"/>
        <w:rPr>
          <w:rFonts w:cs="Verdana"/>
          <w:sz w:val="16"/>
          <w:szCs w:val="16"/>
        </w:rPr>
      </w:pPr>
      <w:r>
        <w:rPr>
          <w:rStyle w:val="A3"/>
        </w:rPr>
        <w:t xml:space="preserve">Udgivet: </w:t>
      </w:r>
      <w:r w:rsidR="00DE61A1">
        <w:rPr>
          <w:rStyle w:val="A3"/>
        </w:rPr>
        <w:t>December</w:t>
      </w:r>
      <w:r>
        <w:rPr>
          <w:rStyle w:val="A3"/>
        </w:rPr>
        <w:t xml:space="preserve"> 2022</w:t>
      </w:r>
    </w:p>
    <w:p w:rsidR="00164FFF" w:rsidRDefault="00164FFF" w:rsidP="00164FFF">
      <w:pPr>
        <w:spacing w:after="200" w:line="276" w:lineRule="auto"/>
        <w:rPr>
          <w:b/>
        </w:rPr>
      </w:pPr>
      <w:r>
        <w:rPr>
          <w:rStyle w:val="A3"/>
        </w:rPr>
        <w:t xml:space="preserve">Format: Digital version </w:t>
      </w:r>
      <w:r>
        <w:rPr>
          <w:b/>
        </w:rPr>
        <w:br w:type="page"/>
      </w:r>
    </w:p>
    <w:p w:rsidR="008B10F8" w:rsidRPr="00164FFF" w:rsidRDefault="005F09D5" w:rsidP="008479F5">
      <w:pPr>
        <w:spacing w:line="240" w:lineRule="auto"/>
        <w:rPr>
          <w:sz w:val="22"/>
        </w:rPr>
      </w:pPr>
      <w:r>
        <w:rPr>
          <w:b/>
          <w:sz w:val="22"/>
        </w:rPr>
        <w:lastRenderedPageBreak/>
        <w:t>Introduktion</w:t>
      </w:r>
    </w:p>
    <w:p w:rsidR="00806157" w:rsidRPr="00E14C43" w:rsidRDefault="00806157" w:rsidP="00806157">
      <w:pPr>
        <w:pStyle w:val="Opstilling-punkttegn"/>
        <w:numPr>
          <w:ilvl w:val="0"/>
          <w:numId w:val="0"/>
        </w:numPr>
        <w:rPr>
          <w:color w:val="000000" w:themeColor="text1"/>
        </w:rPr>
      </w:pPr>
      <w:r w:rsidRPr="00E14C43">
        <w:rPr>
          <w:color w:val="000000" w:themeColor="text1"/>
        </w:rPr>
        <w:t xml:space="preserve">Kontinuitetsplanlægning er en proces, der </w:t>
      </w:r>
      <w:r w:rsidR="00145A62">
        <w:rPr>
          <w:color w:val="000000" w:themeColor="text1"/>
        </w:rPr>
        <w:t>skal sikre</w:t>
      </w:r>
      <w:r w:rsidRPr="00E14C43">
        <w:rPr>
          <w:color w:val="000000" w:themeColor="text1"/>
        </w:rPr>
        <w:t xml:space="preserve">, at organisationen får skabt overblik over og analyseret sine kritiske funktioner, identificeret de aktiviteter, som opretholder de kritiske funktioner, kortlagt de ressourcer, som disse aktiviteter er afhængige af, gennemført forebyggende tiltag og udarbejdet de nødvendige planer for fortsat drift og genopretning. </w:t>
      </w:r>
    </w:p>
    <w:p w:rsidR="00806157" w:rsidRDefault="00806157" w:rsidP="008479F5">
      <w:pPr>
        <w:spacing w:line="240" w:lineRule="auto"/>
      </w:pPr>
    </w:p>
    <w:p w:rsidR="002D53B1" w:rsidRDefault="005F09D5" w:rsidP="008479F5">
      <w:pPr>
        <w:spacing w:line="240" w:lineRule="auto"/>
      </w:pPr>
      <w:r>
        <w:rPr>
          <w:b/>
          <w:sz w:val="22"/>
        </w:rPr>
        <w:t>Formål</w:t>
      </w:r>
      <w:r w:rsidR="00EA1865">
        <w:t xml:space="preserve"> </w:t>
      </w:r>
    </w:p>
    <w:p w:rsidR="005F09D5" w:rsidRDefault="001E394E" w:rsidP="005F09D5">
      <w:pPr>
        <w:spacing w:line="240" w:lineRule="auto"/>
      </w:pPr>
      <w:r>
        <w:t>Kontinu</w:t>
      </w:r>
      <w:r w:rsidR="00313974">
        <w:t>itetsprofilen er et værktøj, der kan anvendes til at gø</w:t>
      </w:r>
      <w:r w:rsidR="007E2CE8">
        <w:t xml:space="preserve">re status på </w:t>
      </w:r>
      <w:r w:rsidR="008B10F8">
        <w:t xml:space="preserve">organisationens </w:t>
      </w:r>
      <w:r w:rsidR="00E834FF">
        <w:t>kontin</w:t>
      </w:r>
      <w:r w:rsidR="00DE61A1">
        <w:t xml:space="preserve">uitetsplanlægning, og det </w:t>
      </w:r>
      <w:r w:rsidR="00E834FF">
        <w:t>kan hjælpe</w:t>
      </w:r>
      <w:r w:rsidR="008B10F8">
        <w:t xml:space="preserve"> til at identificere </w:t>
      </w:r>
      <w:r w:rsidR="00D645B5">
        <w:t xml:space="preserve">stærke sider ved </w:t>
      </w:r>
      <w:r w:rsidR="00E834FF">
        <w:t>planlægningen</w:t>
      </w:r>
      <w:r w:rsidR="008B10F8">
        <w:t xml:space="preserve"> </w:t>
      </w:r>
      <w:r w:rsidR="00D645B5">
        <w:t xml:space="preserve">og områder </w:t>
      </w:r>
      <w:r w:rsidR="008B10F8">
        <w:t>der med fordel kan styrkes.</w:t>
      </w:r>
      <w:r w:rsidR="00806157">
        <w:t xml:space="preserve"> </w:t>
      </w:r>
      <w:r w:rsidR="00E834FF">
        <w:t xml:space="preserve">Værktøjet </w:t>
      </w:r>
      <w:r w:rsidR="008B10F8">
        <w:t xml:space="preserve">bygger på </w:t>
      </w:r>
      <w:r w:rsidR="00E834FF">
        <w:t>Beredskabsstyrelsens vejledning</w:t>
      </w:r>
      <w:r w:rsidR="008B10F8">
        <w:t xml:space="preserve"> ’</w:t>
      </w:r>
      <w:r w:rsidR="00E834FF">
        <w:t>Kontinuitetsplanlægning – Fortsat drift og genopretning’</w:t>
      </w:r>
      <w:r w:rsidR="00EA1865">
        <w:rPr>
          <w:color w:val="000000" w:themeColor="text1"/>
        </w:rPr>
        <w:t xml:space="preserve"> </w:t>
      </w:r>
      <w:r w:rsidR="00313974">
        <w:rPr>
          <w:color w:val="000000" w:themeColor="text1"/>
        </w:rPr>
        <w:t>med til</w:t>
      </w:r>
      <w:r w:rsidR="00EA1865">
        <w:rPr>
          <w:color w:val="000000" w:themeColor="text1"/>
        </w:rPr>
        <w:t>hørende bilagssamling.</w:t>
      </w:r>
      <w:r w:rsidR="005F09D5">
        <w:rPr>
          <w:color w:val="000000" w:themeColor="text1"/>
        </w:rPr>
        <w:t xml:space="preserve"> </w:t>
      </w:r>
    </w:p>
    <w:p w:rsidR="008B10F8" w:rsidRDefault="008B10F8" w:rsidP="008479F5">
      <w:pPr>
        <w:spacing w:line="240" w:lineRule="auto"/>
      </w:pPr>
    </w:p>
    <w:p w:rsidR="008B10F8" w:rsidRPr="00164FFF" w:rsidRDefault="005F09D5" w:rsidP="008479F5">
      <w:pPr>
        <w:spacing w:line="240" w:lineRule="auto"/>
        <w:rPr>
          <w:sz w:val="22"/>
        </w:rPr>
      </w:pPr>
      <w:r>
        <w:rPr>
          <w:b/>
          <w:sz w:val="22"/>
        </w:rPr>
        <w:t>Indhold</w:t>
      </w:r>
    </w:p>
    <w:p w:rsidR="008B10F8" w:rsidRDefault="00EA1865" w:rsidP="008479F5">
      <w:pPr>
        <w:spacing w:line="240" w:lineRule="auto"/>
      </w:pPr>
      <w:r>
        <w:t>V</w:t>
      </w:r>
      <w:r w:rsidR="00DE61A1">
        <w:t>ærktøjet</w:t>
      </w:r>
      <w:r w:rsidR="008B10F8">
        <w:t xml:space="preserve"> består af et </w:t>
      </w:r>
      <w:r w:rsidR="007914DB">
        <w:t>skema med en række udsagn</w:t>
      </w:r>
      <w:r w:rsidR="008B10F8">
        <w:t xml:space="preserve"> </w:t>
      </w:r>
      <w:r w:rsidR="007914DB">
        <w:t xml:space="preserve">vedrørende </w:t>
      </w:r>
      <w:r w:rsidR="00DE61A1">
        <w:t>kontinuitetsplanlægning</w:t>
      </w:r>
      <w:r w:rsidR="00307E26">
        <w:t xml:space="preserve">. </w:t>
      </w:r>
      <w:r w:rsidR="00307E26" w:rsidRPr="00307E26">
        <w:t xml:space="preserve">Skemaet </w:t>
      </w:r>
      <w:r w:rsidR="008B10F8" w:rsidRPr="00307E26">
        <w:t>er opdelt</w:t>
      </w:r>
      <w:r w:rsidR="008B10F8">
        <w:t xml:space="preserve"> efter </w:t>
      </w:r>
      <w:r w:rsidR="00307E26">
        <w:t xml:space="preserve">fire </w:t>
      </w:r>
      <w:r w:rsidR="00313974">
        <w:t>områder</w:t>
      </w:r>
      <w:r w:rsidR="00806157">
        <w:t>: Forberede, gennemføre, implementere og vedligeholde.</w:t>
      </w:r>
      <w:r w:rsidR="00DE61A1">
        <w:t xml:space="preserve"> </w:t>
      </w:r>
      <w:r w:rsidR="00B6021D">
        <w:t>Hertil kommer udsagn</w:t>
      </w:r>
      <w:r w:rsidR="001E3780">
        <w:t xml:space="preserve"> </w:t>
      </w:r>
      <w:r w:rsidR="00DE61A1">
        <w:t>om</w:t>
      </w:r>
      <w:r w:rsidR="001E3780">
        <w:t xml:space="preserve"> selve </w:t>
      </w:r>
      <w:r w:rsidR="00DE61A1">
        <w:t>kontinuitets</w:t>
      </w:r>
      <w:r w:rsidR="001E3780">
        <w:t>planen.</w:t>
      </w:r>
    </w:p>
    <w:p w:rsidR="00806157" w:rsidRDefault="00806157" w:rsidP="008479F5">
      <w:pPr>
        <w:spacing w:line="240" w:lineRule="auto"/>
      </w:pPr>
    </w:p>
    <w:p w:rsidR="008B10F8" w:rsidRDefault="00307E26" w:rsidP="00307E26">
      <w:pPr>
        <w:spacing w:line="240" w:lineRule="auto"/>
        <w:jc w:val="center"/>
      </w:pPr>
      <w:r w:rsidRPr="00DE61A1">
        <w:rPr>
          <w:noProof/>
          <w:lang w:eastAsia="da-DK"/>
        </w:rPr>
        <w:drawing>
          <wp:inline distT="0" distB="0" distL="0" distR="0" wp14:anchorId="0BED1AF4" wp14:editId="222FCCE6">
            <wp:extent cx="3301532" cy="2743200"/>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29293" cy="2766267"/>
                    </a:xfrm>
                    <a:prstGeom prst="rect">
                      <a:avLst/>
                    </a:prstGeom>
                    <a:noFill/>
                    <a:ln>
                      <a:noFill/>
                    </a:ln>
                  </pic:spPr>
                </pic:pic>
              </a:graphicData>
            </a:graphic>
          </wp:inline>
        </w:drawing>
      </w:r>
    </w:p>
    <w:p w:rsidR="00DE61A1" w:rsidRDefault="00DE61A1" w:rsidP="00DE61A1">
      <w:pPr>
        <w:spacing w:line="240" w:lineRule="auto"/>
        <w:jc w:val="center"/>
      </w:pPr>
    </w:p>
    <w:p w:rsidR="00313974" w:rsidRDefault="008B10F8" w:rsidP="00313974">
      <w:pPr>
        <w:spacing w:line="240" w:lineRule="auto"/>
      </w:pPr>
      <w:r>
        <w:t xml:space="preserve">Hvert område er bygget op efter samme </w:t>
      </w:r>
      <w:r w:rsidR="009A5816">
        <w:t>skabelon</w:t>
      </w:r>
      <w:r w:rsidR="00DE61A1">
        <w:t xml:space="preserve">, der består af </w:t>
      </w:r>
      <w:r w:rsidR="007E2CE8">
        <w:t>en række</w:t>
      </w:r>
      <w:r>
        <w:t xml:space="preserve"> </w:t>
      </w:r>
      <w:r w:rsidR="007914DB">
        <w:t>udsagn</w:t>
      </w:r>
      <w:r w:rsidR="00DE61A1">
        <w:t xml:space="preserve"> med faste svarkategorier og </w:t>
      </w:r>
      <w:r>
        <w:t>et tekstfelt til kommentarer</w:t>
      </w:r>
      <w:r w:rsidR="00164FFF">
        <w:t>.</w:t>
      </w:r>
      <w:r w:rsidR="00806157">
        <w:t xml:space="preserve"> </w:t>
      </w:r>
      <w:r w:rsidR="00313974">
        <w:t>Undervejs i værktøjet er der angivet henvisninger til hvor i vejledningen, man kan læse mere om det pågældende område.</w:t>
      </w:r>
    </w:p>
    <w:p w:rsidR="008B10F8" w:rsidRDefault="008B10F8" w:rsidP="008479F5">
      <w:pPr>
        <w:spacing w:line="240" w:lineRule="auto"/>
      </w:pPr>
    </w:p>
    <w:p w:rsidR="00421E7D" w:rsidRPr="00164FFF" w:rsidRDefault="005F09D5" w:rsidP="008479F5">
      <w:pPr>
        <w:spacing w:line="240" w:lineRule="auto"/>
        <w:rPr>
          <w:b/>
          <w:sz w:val="22"/>
        </w:rPr>
      </w:pPr>
      <w:r>
        <w:rPr>
          <w:b/>
          <w:sz w:val="22"/>
        </w:rPr>
        <w:t>Anvendelse</w:t>
      </w:r>
    </w:p>
    <w:p w:rsidR="00307E26" w:rsidRDefault="00EA1865" w:rsidP="00307E26">
      <w:pPr>
        <w:spacing w:line="240" w:lineRule="auto"/>
      </w:pPr>
      <w:r>
        <w:t>V</w:t>
      </w:r>
      <w:r w:rsidR="00307E26">
        <w:t>ærktøjet kan anvendes af både små og store organisationer, det kan bruges på organisationens samlede kontinuitetsplanlægning</w:t>
      </w:r>
      <w:r>
        <w:t>,</w:t>
      </w:r>
      <w:r w:rsidR="00307E26">
        <w:t xml:space="preserve"> eller på udvalgte områder, og det baserer sig på deltagernes egne oplevelser af planlægningsprocessen. </w:t>
      </w:r>
    </w:p>
    <w:p w:rsidR="00307E26" w:rsidRDefault="00307E26" w:rsidP="00307E26">
      <w:pPr>
        <w:spacing w:line="240" w:lineRule="auto"/>
      </w:pPr>
    </w:p>
    <w:p w:rsidR="00307E26" w:rsidRDefault="00E61624" w:rsidP="008479F5">
      <w:pPr>
        <w:spacing w:line="240" w:lineRule="auto"/>
      </w:pPr>
      <w:r>
        <w:t>Anvendelse</w:t>
      </w:r>
      <w:r w:rsidR="00421E7D">
        <w:t xml:space="preserve"> af </w:t>
      </w:r>
      <w:r w:rsidR="00806157">
        <w:t xml:space="preserve">værktøjet </w:t>
      </w:r>
      <w:r w:rsidR="00E975FB">
        <w:t>fungerer bedst, hvis man</w:t>
      </w:r>
      <w:r w:rsidR="00421E7D">
        <w:t xml:space="preserve"> er flere fra relevante dele af organisationen, der </w:t>
      </w:r>
      <w:r w:rsidR="008479F5">
        <w:t xml:space="preserve">sammen </w:t>
      </w:r>
      <w:r w:rsidR="007E2CE8">
        <w:t>drøfter</w:t>
      </w:r>
      <w:r w:rsidR="00421E7D">
        <w:t xml:space="preserve"> de enkelte områder og </w:t>
      </w:r>
      <w:r w:rsidR="007914DB">
        <w:t>udsagn</w:t>
      </w:r>
      <w:r w:rsidR="00421E7D">
        <w:t>.</w:t>
      </w:r>
      <w:r w:rsidR="00570E57">
        <w:t xml:space="preserve"> Det anbefales </w:t>
      </w:r>
      <w:r w:rsidR="007914DB">
        <w:t>at anvende værktøjet</w:t>
      </w:r>
      <w:r w:rsidR="008479F5">
        <w:t xml:space="preserve"> trin for trin. </w:t>
      </w:r>
    </w:p>
    <w:p w:rsidR="00307E26" w:rsidRDefault="00307E26" w:rsidP="008479F5">
      <w:pPr>
        <w:spacing w:line="240" w:lineRule="auto"/>
      </w:pPr>
    </w:p>
    <w:p w:rsidR="00570E57" w:rsidRDefault="00EA1865" w:rsidP="008479F5">
      <w:pPr>
        <w:spacing w:line="240" w:lineRule="auto"/>
      </w:pPr>
      <w:r>
        <w:t>Man kan med fordel også</w:t>
      </w:r>
      <w:r w:rsidR="00570E57">
        <w:t xml:space="preserve"> anvende </w:t>
      </w:r>
      <w:r w:rsidR="008479F5">
        <w:t>kommentarfelterne, idet disse sammen</w:t>
      </w:r>
      <w:r w:rsidR="00E61624">
        <w:t xml:space="preserve">holdt med </w:t>
      </w:r>
      <w:r w:rsidR="00F0207D">
        <w:t>specifikke vurderinger inden for de enkelte områder</w:t>
      </w:r>
      <w:r w:rsidR="008479F5">
        <w:t xml:space="preserve"> </w:t>
      </w:r>
      <w:r w:rsidR="00570E57">
        <w:t>giver et godt afsæt</w:t>
      </w:r>
      <w:r w:rsidR="008479F5">
        <w:t xml:space="preserve"> for at styrke og udvikle </w:t>
      </w:r>
      <w:r w:rsidR="00307E26">
        <w:t>kontinuitetsplanlægningen</w:t>
      </w:r>
      <w:r w:rsidR="008479F5">
        <w:t xml:space="preserve">. </w:t>
      </w:r>
    </w:p>
    <w:p w:rsidR="00570E57" w:rsidRDefault="00570E57" w:rsidP="008479F5">
      <w:pPr>
        <w:spacing w:line="240" w:lineRule="auto"/>
      </w:pPr>
    </w:p>
    <w:p w:rsidR="00A37235" w:rsidRPr="006C0503" w:rsidRDefault="00A37235" w:rsidP="006C0503">
      <w:pPr>
        <w:spacing w:line="240" w:lineRule="auto"/>
        <w:sectPr w:rsidR="00A37235" w:rsidRPr="006C0503" w:rsidSect="00A96145">
          <w:headerReference w:type="even" r:id="rId11"/>
          <w:headerReference w:type="default" r:id="rId12"/>
          <w:footerReference w:type="even" r:id="rId13"/>
          <w:footerReference w:type="default" r:id="rId14"/>
          <w:headerReference w:type="first" r:id="rId15"/>
          <w:footerReference w:type="first" r:id="rId16"/>
          <w:pgSz w:w="11906" w:h="16838"/>
          <w:pgMar w:top="1021" w:right="1247" w:bottom="1021" w:left="1247" w:header="567" w:footer="284" w:gutter="0"/>
          <w:cols w:space="708"/>
          <w:titlePg/>
          <w:docGrid w:linePitch="360"/>
        </w:sectPr>
      </w:pPr>
    </w:p>
    <w:p w:rsidR="005A18CD" w:rsidRPr="002729D9" w:rsidRDefault="005A18CD" w:rsidP="00C81B91">
      <w:pPr>
        <w:spacing w:before="60" w:after="60" w:line="240" w:lineRule="auto"/>
        <w:rPr>
          <w:color w:val="17365D" w:themeColor="text2" w:themeShade="BF"/>
          <w:sz w:val="26"/>
          <w:szCs w:val="26"/>
        </w:rPr>
      </w:pPr>
      <w:r w:rsidRPr="003156E0">
        <w:rPr>
          <w:b/>
          <w:color w:val="17365D" w:themeColor="text2" w:themeShade="BF"/>
          <w:sz w:val="26"/>
          <w:szCs w:val="26"/>
        </w:rPr>
        <w:lastRenderedPageBreak/>
        <w:t>Forberede</w:t>
      </w:r>
      <w:r w:rsidR="00DD58DE">
        <w:rPr>
          <w:b/>
          <w:color w:val="17365D" w:themeColor="text2" w:themeShade="BF"/>
          <w:sz w:val="26"/>
          <w:szCs w:val="26"/>
        </w:rPr>
        <w:t xml:space="preserve"> </w:t>
      </w:r>
      <w:r w:rsidR="00DD58DE" w:rsidRPr="002729D9">
        <w:rPr>
          <w:color w:val="17365D" w:themeColor="text2" w:themeShade="BF"/>
          <w:sz w:val="26"/>
          <w:szCs w:val="26"/>
        </w:rPr>
        <w:t>(</w:t>
      </w:r>
      <w:r w:rsidR="002729D9">
        <w:rPr>
          <w:color w:val="17365D" w:themeColor="text2" w:themeShade="BF"/>
          <w:sz w:val="26"/>
          <w:szCs w:val="26"/>
        </w:rPr>
        <w:t>v</w:t>
      </w:r>
      <w:r w:rsidR="00DD58DE" w:rsidRPr="002729D9">
        <w:rPr>
          <w:color w:val="17365D" w:themeColor="text2" w:themeShade="BF"/>
          <w:sz w:val="26"/>
          <w:szCs w:val="26"/>
        </w:rPr>
        <w:t>ejledningen side 16-22, bilagssamlingen side 6-13)</w:t>
      </w:r>
    </w:p>
    <w:p w:rsidR="00EE4BF6" w:rsidRPr="00D16D92" w:rsidRDefault="00EE4BF6" w:rsidP="00EE4BF6">
      <w:pPr>
        <w:pStyle w:val="Opstilling-punkttegn"/>
        <w:numPr>
          <w:ilvl w:val="0"/>
          <w:numId w:val="0"/>
        </w:numPr>
        <w:rPr>
          <w:color w:val="000000" w:themeColor="text1"/>
        </w:rPr>
      </w:pPr>
      <w:r w:rsidRPr="00D16D92">
        <w:rPr>
          <w:color w:val="000000" w:themeColor="text1"/>
        </w:rPr>
        <w:t xml:space="preserve">På det </w:t>
      </w:r>
      <w:r w:rsidRPr="00EE4BF6">
        <w:rPr>
          <w:i/>
          <w:color w:val="000000" w:themeColor="text1"/>
        </w:rPr>
        <w:t>første</w:t>
      </w:r>
      <w:r>
        <w:rPr>
          <w:color w:val="000000" w:themeColor="text1"/>
        </w:rPr>
        <w:t xml:space="preserve"> trin i </w:t>
      </w:r>
      <w:r w:rsidR="00EA1865">
        <w:rPr>
          <w:color w:val="000000" w:themeColor="text1"/>
        </w:rPr>
        <w:t>planlægnings</w:t>
      </w:r>
      <w:r>
        <w:rPr>
          <w:color w:val="000000" w:themeColor="text1"/>
        </w:rPr>
        <w:t xml:space="preserve">processen </w:t>
      </w:r>
      <w:r w:rsidR="003156E0">
        <w:rPr>
          <w:color w:val="000000" w:themeColor="text1"/>
        </w:rPr>
        <w:t xml:space="preserve">tager </w:t>
      </w:r>
      <w:r>
        <w:rPr>
          <w:color w:val="000000" w:themeColor="text1"/>
        </w:rPr>
        <w:t xml:space="preserve">organisationen </w:t>
      </w:r>
      <w:r w:rsidRPr="00D16D92">
        <w:rPr>
          <w:color w:val="000000" w:themeColor="text1"/>
        </w:rPr>
        <w:t>stilling til, hvordan planlægningen forankres ledelsesmæssigt, hvem der skal deltage i arbejdet, og hvordan processen skal gennemføres. Endvidere foretages de indledende analytiske overvejelser</w:t>
      </w:r>
      <w:r w:rsidR="00C803DB">
        <w:rPr>
          <w:color w:val="000000" w:themeColor="text1"/>
        </w:rPr>
        <w:t>.</w:t>
      </w:r>
    </w:p>
    <w:p w:rsidR="00D645B5" w:rsidRDefault="00D645B5" w:rsidP="008479F5">
      <w:pPr>
        <w:spacing w:line="240" w:lineRule="auto"/>
        <w:rPr>
          <w:color w:val="000000"/>
        </w:rPr>
      </w:pPr>
    </w:p>
    <w:tbl>
      <w:tblPr>
        <w:tblStyle w:val="Tabel-Gitter"/>
        <w:tblW w:w="0" w:type="auto"/>
        <w:tblLook w:val="04A0" w:firstRow="1" w:lastRow="0" w:firstColumn="1" w:lastColumn="0" w:noHBand="0" w:noVBand="1"/>
      </w:tblPr>
      <w:tblGrid>
        <w:gridCol w:w="562"/>
        <w:gridCol w:w="5812"/>
        <w:gridCol w:w="1559"/>
        <w:gridCol w:w="1559"/>
        <w:gridCol w:w="1559"/>
        <w:gridCol w:w="1559"/>
        <w:gridCol w:w="1560"/>
      </w:tblGrid>
      <w:tr w:rsidR="00D645B5" w:rsidRPr="001E6109" w:rsidTr="001E6109">
        <w:trPr>
          <w:trHeight w:val="558"/>
        </w:trPr>
        <w:tc>
          <w:tcPr>
            <w:tcW w:w="6374" w:type="dxa"/>
            <w:gridSpan w:val="2"/>
            <w:shd w:val="clear" w:color="auto" w:fill="17365D" w:themeFill="text2" w:themeFillShade="BF"/>
          </w:tcPr>
          <w:p w:rsidR="00D645B5" w:rsidRPr="001E6109" w:rsidRDefault="00EE4BF6" w:rsidP="00C803DB">
            <w:pPr>
              <w:spacing w:before="60" w:after="60" w:line="240" w:lineRule="auto"/>
              <w:rPr>
                <w:b/>
                <w:color w:val="FFFFFF" w:themeColor="background1"/>
                <w:sz w:val="18"/>
                <w:szCs w:val="18"/>
              </w:rPr>
            </w:pPr>
            <w:r>
              <w:rPr>
                <w:b/>
                <w:color w:val="FFFFFF" w:themeColor="background1"/>
                <w:sz w:val="18"/>
                <w:szCs w:val="18"/>
              </w:rPr>
              <w:t xml:space="preserve">Vi har </w:t>
            </w:r>
            <w:r w:rsidR="00886312">
              <w:rPr>
                <w:b/>
                <w:color w:val="FFFFFF" w:themeColor="background1"/>
                <w:sz w:val="18"/>
                <w:szCs w:val="18"/>
              </w:rPr>
              <w:t xml:space="preserve">som en del af </w:t>
            </w:r>
            <w:r w:rsidR="00EA1865">
              <w:rPr>
                <w:b/>
                <w:color w:val="FFFFFF" w:themeColor="background1"/>
                <w:sz w:val="18"/>
                <w:szCs w:val="18"/>
              </w:rPr>
              <w:t>vores forberedelse af processen</w:t>
            </w:r>
            <w:r w:rsidR="00886312">
              <w:rPr>
                <w:b/>
                <w:color w:val="FFFFFF" w:themeColor="background1"/>
                <w:sz w:val="18"/>
                <w:szCs w:val="18"/>
              </w:rPr>
              <w:t>:</w:t>
            </w:r>
          </w:p>
        </w:tc>
        <w:tc>
          <w:tcPr>
            <w:tcW w:w="1559" w:type="dxa"/>
            <w:shd w:val="clear" w:color="auto" w:fill="17365D" w:themeFill="text2" w:themeFillShade="BF"/>
          </w:tcPr>
          <w:p w:rsidR="00D645B5" w:rsidRPr="001E6109" w:rsidRDefault="00D645B5" w:rsidP="00D645B5">
            <w:pPr>
              <w:spacing w:before="60" w:after="60" w:line="240" w:lineRule="auto"/>
              <w:jc w:val="center"/>
              <w:rPr>
                <w:b/>
                <w:color w:val="FFFFFF" w:themeColor="background1"/>
                <w:sz w:val="18"/>
                <w:szCs w:val="18"/>
              </w:rPr>
            </w:pPr>
            <w:r w:rsidRPr="001E6109">
              <w:rPr>
                <w:b/>
                <w:color w:val="FFFFFF" w:themeColor="background1"/>
                <w:sz w:val="18"/>
                <w:szCs w:val="18"/>
              </w:rPr>
              <w:t>Enig</w:t>
            </w:r>
          </w:p>
        </w:tc>
        <w:tc>
          <w:tcPr>
            <w:tcW w:w="1559" w:type="dxa"/>
            <w:shd w:val="clear" w:color="auto" w:fill="17365D" w:themeFill="text2" w:themeFillShade="BF"/>
          </w:tcPr>
          <w:p w:rsidR="00D645B5" w:rsidRPr="001E6109" w:rsidRDefault="00D645B5" w:rsidP="00D645B5">
            <w:pPr>
              <w:spacing w:before="60" w:after="60" w:line="240" w:lineRule="auto"/>
              <w:jc w:val="center"/>
              <w:rPr>
                <w:b/>
                <w:color w:val="FFFFFF" w:themeColor="background1"/>
                <w:sz w:val="18"/>
                <w:szCs w:val="18"/>
              </w:rPr>
            </w:pPr>
            <w:r w:rsidRPr="001E6109">
              <w:rPr>
                <w:b/>
                <w:color w:val="FFFFFF" w:themeColor="background1"/>
                <w:sz w:val="18"/>
                <w:szCs w:val="18"/>
              </w:rPr>
              <w:t>Overvejende enig</w:t>
            </w:r>
          </w:p>
        </w:tc>
        <w:tc>
          <w:tcPr>
            <w:tcW w:w="1559" w:type="dxa"/>
            <w:shd w:val="clear" w:color="auto" w:fill="17365D" w:themeFill="text2" w:themeFillShade="BF"/>
          </w:tcPr>
          <w:p w:rsidR="00D645B5" w:rsidRPr="001E6109" w:rsidRDefault="00D645B5" w:rsidP="00D645B5">
            <w:pPr>
              <w:spacing w:before="60" w:after="60" w:line="240" w:lineRule="auto"/>
              <w:jc w:val="center"/>
              <w:rPr>
                <w:b/>
                <w:color w:val="FFFFFF" w:themeColor="background1"/>
                <w:sz w:val="18"/>
                <w:szCs w:val="18"/>
              </w:rPr>
            </w:pPr>
            <w:r w:rsidRPr="001E6109">
              <w:rPr>
                <w:b/>
                <w:color w:val="FFFFFF" w:themeColor="background1"/>
                <w:sz w:val="18"/>
                <w:szCs w:val="18"/>
              </w:rPr>
              <w:t>Overvejende uenig</w:t>
            </w:r>
          </w:p>
        </w:tc>
        <w:tc>
          <w:tcPr>
            <w:tcW w:w="1559" w:type="dxa"/>
            <w:shd w:val="clear" w:color="auto" w:fill="17365D" w:themeFill="text2" w:themeFillShade="BF"/>
          </w:tcPr>
          <w:p w:rsidR="00D645B5" w:rsidRPr="001E6109" w:rsidRDefault="00D645B5" w:rsidP="00D645B5">
            <w:pPr>
              <w:spacing w:before="60" w:after="60" w:line="240" w:lineRule="auto"/>
              <w:jc w:val="center"/>
              <w:rPr>
                <w:b/>
                <w:color w:val="FFFFFF" w:themeColor="background1"/>
                <w:sz w:val="18"/>
                <w:szCs w:val="18"/>
              </w:rPr>
            </w:pPr>
            <w:r w:rsidRPr="001E6109">
              <w:rPr>
                <w:b/>
                <w:color w:val="FFFFFF" w:themeColor="background1"/>
                <w:sz w:val="18"/>
                <w:szCs w:val="18"/>
              </w:rPr>
              <w:t>Uenig</w:t>
            </w:r>
          </w:p>
        </w:tc>
        <w:tc>
          <w:tcPr>
            <w:tcW w:w="1560" w:type="dxa"/>
            <w:shd w:val="clear" w:color="auto" w:fill="17365D" w:themeFill="text2" w:themeFillShade="BF"/>
          </w:tcPr>
          <w:p w:rsidR="00D645B5" w:rsidRPr="001E6109" w:rsidRDefault="00D645B5" w:rsidP="00D645B5">
            <w:pPr>
              <w:spacing w:before="60" w:after="60" w:line="240" w:lineRule="auto"/>
              <w:jc w:val="center"/>
              <w:rPr>
                <w:b/>
                <w:color w:val="FFFFFF" w:themeColor="background1"/>
                <w:sz w:val="18"/>
                <w:szCs w:val="18"/>
              </w:rPr>
            </w:pPr>
            <w:r w:rsidRPr="001E6109">
              <w:rPr>
                <w:b/>
                <w:color w:val="FFFFFF" w:themeColor="background1"/>
                <w:sz w:val="18"/>
                <w:szCs w:val="18"/>
              </w:rPr>
              <w:t>Kan ikke      vurderes</w:t>
            </w:r>
          </w:p>
        </w:tc>
      </w:tr>
      <w:tr w:rsidR="001E6109" w:rsidRPr="00D645B5" w:rsidTr="00A56A5F">
        <w:trPr>
          <w:trHeight w:val="538"/>
        </w:trPr>
        <w:tc>
          <w:tcPr>
            <w:tcW w:w="562" w:type="dxa"/>
          </w:tcPr>
          <w:p w:rsidR="001E6109" w:rsidRPr="00D645B5" w:rsidRDefault="001E6109" w:rsidP="001E6109">
            <w:pPr>
              <w:spacing w:before="20" w:after="20" w:line="240" w:lineRule="auto"/>
              <w:rPr>
                <w:color w:val="000000"/>
                <w:sz w:val="16"/>
                <w:szCs w:val="16"/>
              </w:rPr>
            </w:pPr>
            <w:r>
              <w:rPr>
                <w:color w:val="000000"/>
                <w:sz w:val="16"/>
                <w:szCs w:val="16"/>
              </w:rPr>
              <w:t>1.1</w:t>
            </w:r>
          </w:p>
        </w:tc>
        <w:tc>
          <w:tcPr>
            <w:tcW w:w="5812" w:type="dxa"/>
          </w:tcPr>
          <w:p w:rsidR="001E6109" w:rsidRPr="00D645B5" w:rsidRDefault="00886312" w:rsidP="00F80F5A">
            <w:pPr>
              <w:spacing w:before="20" w:after="20" w:line="240" w:lineRule="auto"/>
              <w:rPr>
                <w:color w:val="000000"/>
                <w:sz w:val="16"/>
                <w:szCs w:val="16"/>
              </w:rPr>
            </w:pPr>
            <w:r>
              <w:rPr>
                <w:color w:val="000000"/>
                <w:sz w:val="16"/>
                <w:szCs w:val="16"/>
              </w:rPr>
              <w:t>be</w:t>
            </w:r>
            <w:r w:rsidR="005A18CD">
              <w:rPr>
                <w:color w:val="000000"/>
                <w:sz w:val="16"/>
                <w:szCs w:val="16"/>
              </w:rPr>
              <w:t xml:space="preserve">skrevet mål og rammer for, hvordan vi som </w:t>
            </w:r>
            <w:r w:rsidR="00EA1865">
              <w:rPr>
                <w:color w:val="000000"/>
                <w:sz w:val="16"/>
                <w:szCs w:val="16"/>
              </w:rPr>
              <w:t xml:space="preserve">organisation </w:t>
            </w:r>
            <w:r w:rsidR="005A18CD">
              <w:rPr>
                <w:color w:val="000000"/>
                <w:sz w:val="16"/>
                <w:szCs w:val="16"/>
              </w:rPr>
              <w:t>arbejder med kontinuitetsplanlægning</w:t>
            </w:r>
          </w:p>
        </w:tc>
        <w:tc>
          <w:tcPr>
            <w:tcW w:w="1559" w:type="dxa"/>
          </w:tcPr>
          <w:p w:rsidR="001E6109" w:rsidRPr="00202DFE" w:rsidRDefault="001E6109" w:rsidP="00767C3D">
            <w:pPr>
              <w:spacing w:before="120" w:after="20" w:line="240" w:lineRule="auto"/>
              <w:jc w:val="center"/>
              <w:rPr>
                <w:color w:val="A6A6A6" w:themeColor="background1" w:themeShade="A6"/>
                <w:sz w:val="16"/>
                <w:szCs w:val="16"/>
              </w:rPr>
            </w:pPr>
          </w:p>
        </w:tc>
        <w:tc>
          <w:tcPr>
            <w:tcW w:w="1559" w:type="dxa"/>
          </w:tcPr>
          <w:p w:rsidR="001E6109" w:rsidRPr="00202DFE" w:rsidRDefault="001E6109" w:rsidP="00767C3D">
            <w:pPr>
              <w:spacing w:before="120" w:after="20" w:line="240" w:lineRule="auto"/>
              <w:jc w:val="center"/>
              <w:rPr>
                <w:color w:val="A6A6A6" w:themeColor="background1" w:themeShade="A6"/>
                <w:sz w:val="16"/>
                <w:szCs w:val="16"/>
              </w:rPr>
            </w:pPr>
          </w:p>
        </w:tc>
        <w:tc>
          <w:tcPr>
            <w:tcW w:w="1559" w:type="dxa"/>
          </w:tcPr>
          <w:p w:rsidR="001E6109" w:rsidRPr="00202DFE" w:rsidRDefault="001E6109" w:rsidP="00767C3D">
            <w:pPr>
              <w:spacing w:before="120" w:after="20" w:line="240" w:lineRule="auto"/>
              <w:jc w:val="center"/>
              <w:rPr>
                <w:color w:val="A6A6A6" w:themeColor="background1" w:themeShade="A6"/>
                <w:sz w:val="16"/>
                <w:szCs w:val="16"/>
              </w:rPr>
            </w:pPr>
          </w:p>
        </w:tc>
        <w:tc>
          <w:tcPr>
            <w:tcW w:w="1559" w:type="dxa"/>
          </w:tcPr>
          <w:p w:rsidR="001E6109" w:rsidRPr="00202DFE" w:rsidRDefault="001E6109" w:rsidP="00767C3D">
            <w:pPr>
              <w:spacing w:before="120" w:after="20" w:line="240" w:lineRule="auto"/>
              <w:jc w:val="center"/>
              <w:rPr>
                <w:color w:val="A6A6A6" w:themeColor="background1" w:themeShade="A6"/>
                <w:sz w:val="16"/>
                <w:szCs w:val="16"/>
              </w:rPr>
            </w:pPr>
          </w:p>
        </w:tc>
        <w:tc>
          <w:tcPr>
            <w:tcW w:w="1560" w:type="dxa"/>
          </w:tcPr>
          <w:p w:rsidR="001E6109" w:rsidRPr="00D645B5" w:rsidRDefault="001E6109" w:rsidP="00767C3D">
            <w:pPr>
              <w:spacing w:before="120" w:after="20" w:line="240" w:lineRule="auto"/>
              <w:jc w:val="center"/>
              <w:rPr>
                <w:b/>
                <w:color w:val="000000"/>
                <w:sz w:val="16"/>
                <w:szCs w:val="16"/>
              </w:rPr>
            </w:pPr>
          </w:p>
        </w:tc>
      </w:tr>
      <w:tr w:rsidR="00D645B5" w:rsidRPr="00D645B5" w:rsidTr="001E6109">
        <w:trPr>
          <w:trHeight w:val="558"/>
        </w:trPr>
        <w:tc>
          <w:tcPr>
            <w:tcW w:w="562" w:type="dxa"/>
          </w:tcPr>
          <w:p w:rsidR="00D645B5" w:rsidRPr="00D645B5" w:rsidRDefault="001E6109" w:rsidP="001E6109">
            <w:pPr>
              <w:spacing w:before="20" w:after="20" w:line="240" w:lineRule="auto"/>
              <w:rPr>
                <w:color w:val="000000"/>
                <w:sz w:val="16"/>
                <w:szCs w:val="16"/>
              </w:rPr>
            </w:pPr>
            <w:r>
              <w:rPr>
                <w:color w:val="000000"/>
                <w:sz w:val="16"/>
                <w:szCs w:val="16"/>
              </w:rPr>
              <w:t>1.2</w:t>
            </w:r>
          </w:p>
        </w:tc>
        <w:tc>
          <w:tcPr>
            <w:tcW w:w="5812" w:type="dxa"/>
          </w:tcPr>
          <w:p w:rsidR="00D645B5" w:rsidRPr="00D645B5" w:rsidRDefault="00782206" w:rsidP="00782206">
            <w:pPr>
              <w:spacing w:before="20" w:after="20" w:line="240" w:lineRule="auto"/>
              <w:rPr>
                <w:color w:val="000000"/>
                <w:sz w:val="16"/>
                <w:szCs w:val="16"/>
              </w:rPr>
            </w:pPr>
            <w:r>
              <w:rPr>
                <w:color w:val="000000"/>
                <w:sz w:val="16"/>
                <w:szCs w:val="16"/>
              </w:rPr>
              <w:t xml:space="preserve">beskrevet den samlede organisering af kontinuitetsplanlægningen, </w:t>
            </w:r>
            <w:r w:rsidR="00A56210">
              <w:rPr>
                <w:color w:val="000000"/>
                <w:sz w:val="16"/>
                <w:szCs w:val="16"/>
              </w:rPr>
              <w:t>herunder opgaver, ansvar og roller</w:t>
            </w:r>
          </w:p>
        </w:tc>
        <w:tc>
          <w:tcPr>
            <w:tcW w:w="1559" w:type="dxa"/>
          </w:tcPr>
          <w:p w:rsidR="00D645B5" w:rsidRPr="00202DFE" w:rsidRDefault="00D645B5" w:rsidP="00767C3D">
            <w:pPr>
              <w:spacing w:before="120" w:after="20" w:line="240" w:lineRule="auto"/>
              <w:jc w:val="center"/>
              <w:rPr>
                <w:color w:val="A6A6A6" w:themeColor="background1" w:themeShade="A6"/>
                <w:sz w:val="16"/>
                <w:szCs w:val="16"/>
              </w:rPr>
            </w:pPr>
          </w:p>
        </w:tc>
        <w:tc>
          <w:tcPr>
            <w:tcW w:w="1559" w:type="dxa"/>
          </w:tcPr>
          <w:p w:rsidR="00D645B5" w:rsidRPr="00202DFE" w:rsidRDefault="00D645B5" w:rsidP="00767C3D">
            <w:pPr>
              <w:spacing w:before="120" w:after="20" w:line="240" w:lineRule="auto"/>
              <w:jc w:val="center"/>
              <w:rPr>
                <w:color w:val="A6A6A6" w:themeColor="background1" w:themeShade="A6"/>
                <w:sz w:val="16"/>
                <w:szCs w:val="16"/>
              </w:rPr>
            </w:pPr>
          </w:p>
        </w:tc>
        <w:tc>
          <w:tcPr>
            <w:tcW w:w="1559" w:type="dxa"/>
          </w:tcPr>
          <w:p w:rsidR="00D645B5" w:rsidRPr="00202DFE" w:rsidRDefault="00D645B5" w:rsidP="00767C3D">
            <w:pPr>
              <w:spacing w:before="120" w:after="20" w:line="240" w:lineRule="auto"/>
              <w:jc w:val="center"/>
              <w:rPr>
                <w:color w:val="A6A6A6" w:themeColor="background1" w:themeShade="A6"/>
                <w:sz w:val="16"/>
                <w:szCs w:val="16"/>
              </w:rPr>
            </w:pPr>
          </w:p>
        </w:tc>
        <w:tc>
          <w:tcPr>
            <w:tcW w:w="1559" w:type="dxa"/>
          </w:tcPr>
          <w:p w:rsidR="00D645B5" w:rsidRPr="00202DFE" w:rsidRDefault="00D645B5" w:rsidP="00767C3D">
            <w:pPr>
              <w:spacing w:before="120" w:after="20" w:line="240" w:lineRule="auto"/>
              <w:jc w:val="center"/>
              <w:rPr>
                <w:color w:val="A6A6A6" w:themeColor="background1" w:themeShade="A6"/>
                <w:sz w:val="16"/>
                <w:szCs w:val="16"/>
              </w:rPr>
            </w:pPr>
          </w:p>
        </w:tc>
        <w:tc>
          <w:tcPr>
            <w:tcW w:w="1560" w:type="dxa"/>
          </w:tcPr>
          <w:p w:rsidR="00D645B5" w:rsidRPr="00D645B5" w:rsidRDefault="00D645B5" w:rsidP="00767C3D">
            <w:pPr>
              <w:spacing w:before="120" w:after="20" w:line="240" w:lineRule="auto"/>
              <w:jc w:val="center"/>
              <w:rPr>
                <w:b/>
                <w:color w:val="000000"/>
                <w:sz w:val="16"/>
                <w:szCs w:val="16"/>
              </w:rPr>
            </w:pPr>
          </w:p>
        </w:tc>
      </w:tr>
      <w:tr w:rsidR="00D645B5" w:rsidRPr="00D645B5" w:rsidTr="001E6109">
        <w:trPr>
          <w:trHeight w:val="558"/>
        </w:trPr>
        <w:tc>
          <w:tcPr>
            <w:tcW w:w="562" w:type="dxa"/>
          </w:tcPr>
          <w:p w:rsidR="00D645B5" w:rsidRPr="00D645B5" w:rsidRDefault="001E6109" w:rsidP="001E6109">
            <w:pPr>
              <w:spacing w:before="20" w:after="20" w:line="240" w:lineRule="auto"/>
              <w:rPr>
                <w:color w:val="000000"/>
                <w:sz w:val="16"/>
                <w:szCs w:val="16"/>
              </w:rPr>
            </w:pPr>
            <w:r>
              <w:rPr>
                <w:color w:val="000000"/>
                <w:sz w:val="16"/>
                <w:szCs w:val="16"/>
              </w:rPr>
              <w:t>1.3</w:t>
            </w:r>
          </w:p>
        </w:tc>
        <w:tc>
          <w:tcPr>
            <w:tcW w:w="5812" w:type="dxa"/>
          </w:tcPr>
          <w:p w:rsidR="00D645B5" w:rsidRPr="00D645B5" w:rsidRDefault="00886312" w:rsidP="00EE4BF6">
            <w:pPr>
              <w:spacing w:before="20" w:after="20" w:line="240" w:lineRule="auto"/>
              <w:rPr>
                <w:color w:val="000000"/>
                <w:sz w:val="16"/>
                <w:szCs w:val="16"/>
              </w:rPr>
            </w:pPr>
            <w:r>
              <w:rPr>
                <w:color w:val="000000"/>
                <w:sz w:val="16"/>
                <w:szCs w:val="16"/>
              </w:rPr>
              <w:t>gennemført</w:t>
            </w:r>
            <w:r w:rsidR="00EE4BF6">
              <w:rPr>
                <w:color w:val="000000"/>
                <w:sz w:val="16"/>
                <w:szCs w:val="16"/>
              </w:rPr>
              <w:t xml:space="preserve"> en interessentanalyse</w:t>
            </w:r>
            <w:r w:rsidR="00A56210">
              <w:rPr>
                <w:color w:val="000000"/>
                <w:sz w:val="16"/>
                <w:szCs w:val="16"/>
              </w:rPr>
              <w:t xml:space="preserve"> til at afdække interessenternes forventninger og krav til </w:t>
            </w:r>
            <w:r w:rsidR="00EE4BF6">
              <w:rPr>
                <w:color w:val="000000"/>
                <w:sz w:val="16"/>
                <w:szCs w:val="16"/>
              </w:rPr>
              <w:t>vores</w:t>
            </w:r>
            <w:r w:rsidR="00A56210">
              <w:rPr>
                <w:color w:val="000000"/>
                <w:sz w:val="16"/>
                <w:szCs w:val="16"/>
              </w:rPr>
              <w:t xml:space="preserve"> produkter, ydelser og services</w:t>
            </w:r>
          </w:p>
        </w:tc>
        <w:tc>
          <w:tcPr>
            <w:tcW w:w="1559" w:type="dxa"/>
          </w:tcPr>
          <w:p w:rsidR="00D645B5" w:rsidRPr="00202DFE" w:rsidRDefault="00D645B5" w:rsidP="00767C3D">
            <w:pPr>
              <w:spacing w:before="120" w:after="20" w:line="240" w:lineRule="auto"/>
              <w:jc w:val="center"/>
              <w:rPr>
                <w:color w:val="A6A6A6" w:themeColor="background1" w:themeShade="A6"/>
                <w:sz w:val="16"/>
                <w:szCs w:val="16"/>
              </w:rPr>
            </w:pPr>
          </w:p>
        </w:tc>
        <w:tc>
          <w:tcPr>
            <w:tcW w:w="1559" w:type="dxa"/>
          </w:tcPr>
          <w:p w:rsidR="00D645B5" w:rsidRPr="00202DFE" w:rsidRDefault="00D645B5" w:rsidP="00767C3D">
            <w:pPr>
              <w:spacing w:before="120" w:after="20" w:line="240" w:lineRule="auto"/>
              <w:jc w:val="center"/>
              <w:rPr>
                <w:color w:val="A6A6A6" w:themeColor="background1" w:themeShade="A6"/>
                <w:sz w:val="16"/>
                <w:szCs w:val="16"/>
              </w:rPr>
            </w:pPr>
          </w:p>
        </w:tc>
        <w:tc>
          <w:tcPr>
            <w:tcW w:w="1559" w:type="dxa"/>
          </w:tcPr>
          <w:p w:rsidR="00D645B5" w:rsidRPr="00202DFE" w:rsidRDefault="00D645B5" w:rsidP="00767C3D">
            <w:pPr>
              <w:spacing w:before="120" w:after="20" w:line="240" w:lineRule="auto"/>
              <w:jc w:val="center"/>
              <w:rPr>
                <w:color w:val="A6A6A6" w:themeColor="background1" w:themeShade="A6"/>
                <w:sz w:val="16"/>
                <w:szCs w:val="16"/>
              </w:rPr>
            </w:pPr>
          </w:p>
        </w:tc>
        <w:tc>
          <w:tcPr>
            <w:tcW w:w="1559" w:type="dxa"/>
          </w:tcPr>
          <w:p w:rsidR="00D645B5" w:rsidRPr="00202DFE" w:rsidRDefault="00D645B5" w:rsidP="00767C3D">
            <w:pPr>
              <w:spacing w:before="120" w:after="20" w:line="240" w:lineRule="auto"/>
              <w:jc w:val="center"/>
              <w:rPr>
                <w:color w:val="A6A6A6" w:themeColor="background1" w:themeShade="A6"/>
                <w:sz w:val="16"/>
                <w:szCs w:val="16"/>
              </w:rPr>
            </w:pPr>
          </w:p>
        </w:tc>
        <w:tc>
          <w:tcPr>
            <w:tcW w:w="1560" w:type="dxa"/>
          </w:tcPr>
          <w:p w:rsidR="00D645B5" w:rsidRPr="00D645B5" w:rsidRDefault="00D645B5" w:rsidP="00767C3D">
            <w:pPr>
              <w:spacing w:before="120" w:after="20" w:line="240" w:lineRule="auto"/>
              <w:jc w:val="center"/>
              <w:rPr>
                <w:b/>
                <w:color w:val="000000"/>
                <w:sz w:val="16"/>
                <w:szCs w:val="16"/>
              </w:rPr>
            </w:pPr>
          </w:p>
        </w:tc>
      </w:tr>
      <w:tr w:rsidR="00D645B5" w:rsidRPr="00D645B5" w:rsidTr="001E6109">
        <w:trPr>
          <w:trHeight w:val="558"/>
        </w:trPr>
        <w:tc>
          <w:tcPr>
            <w:tcW w:w="562" w:type="dxa"/>
          </w:tcPr>
          <w:p w:rsidR="00D645B5" w:rsidRPr="00D645B5" w:rsidRDefault="001E6109" w:rsidP="001E6109">
            <w:pPr>
              <w:spacing w:before="20" w:after="20" w:line="240" w:lineRule="auto"/>
              <w:rPr>
                <w:color w:val="000000"/>
                <w:sz w:val="16"/>
                <w:szCs w:val="16"/>
              </w:rPr>
            </w:pPr>
            <w:r>
              <w:rPr>
                <w:color w:val="000000"/>
                <w:sz w:val="16"/>
                <w:szCs w:val="16"/>
              </w:rPr>
              <w:t>1.4</w:t>
            </w:r>
          </w:p>
        </w:tc>
        <w:tc>
          <w:tcPr>
            <w:tcW w:w="5812" w:type="dxa"/>
          </w:tcPr>
          <w:p w:rsidR="00D645B5" w:rsidRPr="00D645B5" w:rsidRDefault="00EE4BF6" w:rsidP="00886312">
            <w:pPr>
              <w:spacing w:before="20" w:after="20" w:line="240" w:lineRule="auto"/>
              <w:rPr>
                <w:color w:val="000000"/>
                <w:sz w:val="16"/>
                <w:szCs w:val="16"/>
              </w:rPr>
            </w:pPr>
            <w:r>
              <w:rPr>
                <w:color w:val="000000"/>
                <w:sz w:val="16"/>
                <w:szCs w:val="16"/>
              </w:rPr>
              <w:t>vurderet</w:t>
            </w:r>
            <w:r w:rsidR="00886312">
              <w:rPr>
                <w:color w:val="000000"/>
                <w:sz w:val="16"/>
                <w:szCs w:val="16"/>
              </w:rPr>
              <w:t>,</w:t>
            </w:r>
            <w:r w:rsidR="00A56210">
              <w:rPr>
                <w:color w:val="000000"/>
                <w:sz w:val="16"/>
                <w:szCs w:val="16"/>
              </w:rPr>
              <w:t xml:space="preserve"> </w:t>
            </w:r>
            <w:r w:rsidR="00A56210" w:rsidRPr="00A56210">
              <w:rPr>
                <w:color w:val="000000"/>
                <w:sz w:val="16"/>
                <w:szCs w:val="16"/>
              </w:rPr>
              <w:t xml:space="preserve">hvor </w:t>
            </w:r>
            <w:r w:rsidR="00A56210">
              <w:rPr>
                <w:color w:val="000000"/>
                <w:sz w:val="16"/>
                <w:szCs w:val="16"/>
              </w:rPr>
              <w:t>grænserne</w:t>
            </w:r>
            <w:r w:rsidR="00A56210" w:rsidRPr="00A56210">
              <w:rPr>
                <w:color w:val="000000"/>
                <w:sz w:val="16"/>
                <w:szCs w:val="16"/>
              </w:rPr>
              <w:t xml:space="preserve"> går for, hvilke konsekvenser </w:t>
            </w:r>
            <w:r w:rsidR="00A56210">
              <w:rPr>
                <w:color w:val="000000"/>
                <w:sz w:val="16"/>
                <w:szCs w:val="16"/>
              </w:rPr>
              <w:t xml:space="preserve">af forstyrrelser og afbrydelser </w:t>
            </w:r>
            <w:r w:rsidR="00A56210" w:rsidRPr="00A56210">
              <w:rPr>
                <w:color w:val="000000"/>
                <w:sz w:val="16"/>
                <w:szCs w:val="16"/>
              </w:rPr>
              <w:t>der er accep</w:t>
            </w:r>
            <w:r w:rsidR="00886312">
              <w:rPr>
                <w:color w:val="000000"/>
                <w:sz w:val="16"/>
                <w:szCs w:val="16"/>
              </w:rPr>
              <w:t>table/</w:t>
            </w:r>
            <w:r w:rsidR="00A56210" w:rsidRPr="00A56210">
              <w:rPr>
                <w:color w:val="000000"/>
                <w:sz w:val="16"/>
                <w:szCs w:val="16"/>
              </w:rPr>
              <w:t>ikke</w:t>
            </w:r>
            <w:r w:rsidR="00386CB7">
              <w:rPr>
                <w:color w:val="000000"/>
                <w:sz w:val="16"/>
                <w:szCs w:val="16"/>
              </w:rPr>
              <w:t>acceptable</w:t>
            </w:r>
            <w:r>
              <w:rPr>
                <w:color w:val="000000"/>
                <w:sz w:val="16"/>
                <w:szCs w:val="16"/>
              </w:rPr>
              <w:t xml:space="preserve"> for os</w:t>
            </w:r>
          </w:p>
        </w:tc>
        <w:tc>
          <w:tcPr>
            <w:tcW w:w="1559" w:type="dxa"/>
          </w:tcPr>
          <w:p w:rsidR="00D645B5" w:rsidRPr="00202DFE" w:rsidRDefault="00D645B5" w:rsidP="00767C3D">
            <w:pPr>
              <w:spacing w:before="120" w:after="20" w:line="240" w:lineRule="auto"/>
              <w:jc w:val="center"/>
              <w:rPr>
                <w:color w:val="A6A6A6" w:themeColor="background1" w:themeShade="A6"/>
                <w:sz w:val="16"/>
                <w:szCs w:val="16"/>
              </w:rPr>
            </w:pPr>
          </w:p>
        </w:tc>
        <w:tc>
          <w:tcPr>
            <w:tcW w:w="1559" w:type="dxa"/>
          </w:tcPr>
          <w:p w:rsidR="00D645B5" w:rsidRPr="00202DFE" w:rsidRDefault="00D645B5" w:rsidP="00767C3D">
            <w:pPr>
              <w:spacing w:before="120" w:after="20" w:line="240" w:lineRule="auto"/>
              <w:jc w:val="center"/>
              <w:rPr>
                <w:color w:val="A6A6A6" w:themeColor="background1" w:themeShade="A6"/>
                <w:sz w:val="16"/>
                <w:szCs w:val="16"/>
              </w:rPr>
            </w:pPr>
          </w:p>
        </w:tc>
        <w:tc>
          <w:tcPr>
            <w:tcW w:w="1559" w:type="dxa"/>
          </w:tcPr>
          <w:p w:rsidR="00D645B5" w:rsidRPr="00202DFE" w:rsidRDefault="00D645B5" w:rsidP="00767C3D">
            <w:pPr>
              <w:spacing w:before="120" w:after="20" w:line="240" w:lineRule="auto"/>
              <w:jc w:val="center"/>
              <w:rPr>
                <w:color w:val="A6A6A6" w:themeColor="background1" w:themeShade="A6"/>
                <w:sz w:val="16"/>
                <w:szCs w:val="16"/>
              </w:rPr>
            </w:pPr>
          </w:p>
        </w:tc>
        <w:tc>
          <w:tcPr>
            <w:tcW w:w="1559" w:type="dxa"/>
          </w:tcPr>
          <w:p w:rsidR="00D645B5" w:rsidRPr="00202DFE" w:rsidRDefault="00D645B5" w:rsidP="00767C3D">
            <w:pPr>
              <w:spacing w:before="120" w:after="20" w:line="240" w:lineRule="auto"/>
              <w:jc w:val="center"/>
              <w:rPr>
                <w:color w:val="A6A6A6" w:themeColor="background1" w:themeShade="A6"/>
                <w:sz w:val="16"/>
                <w:szCs w:val="16"/>
              </w:rPr>
            </w:pPr>
          </w:p>
        </w:tc>
        <w:tc>
          <w:tcPr>
            <w:tcW w:w="1560" w:type="dxa"/>
          </w:tcPr>
          <w:p w:rsidR="00D645B5" w:rsidRPr="00D645B5" w:rsidRDefault="00D645B5" w:rsidP="00767C3D">
            <w:pPr>
              <w:spacing w:before="120" w:after="20" w:line="240" w:lineRule="auto"/>
              <w:jc w:val="center"/>
              <w:rPr>
                <w:b/>
                <w:color w:val="000000"/>
                <w:sz w:val="16"/>
                <w:szCs w:val="16"/>
              </w:rPr>
            </w:pPr>
          </w:p>
        </w:tc>
      </w:tr>
      <w:tr w:rsidR="00D645B5" w:rsidRPr="00D645B5" w:rsidTr="001E6109">
        <w:trPr>
          <w:trHeight w:val="558"/>
        </w:trPr>
        <w:tc>
          <w:tcPr>
            <w:tcW w:w="562" w:type="dxa"/>
          </w:tcPr>
          <w:p w:rsidR="00D645B5" w:rsidRPr="00D645B5" w:rsidRDefault="001E6109" w:rsidP="001E6109">
            <w:pPr>
              <w:spacing w:before="20" w:after="20" w:line="240" w:lineRule="auto"/>
              <w:rPr>
                <w:color w:val="000000"/>
                <w:sz w:val="16"/>
                <w:szCs w:val="16"/>
              </w:rPr>
            </w:pPr>
            <w:r>
              <w:rPr>
                <w:color w:val="000000"/>
                <w:sz w:val="16"/>
                <w:szCs w:val="16"/>
              </w:rPr>
              <w:t>1.5</w:t>
            </w:r>
          </w:p>
        </w:tc>
        <w:tc>
          <w:tcPr>
            <w:tcW w:w="5812" w:type="dxa"/>
          </w:tcPr>
          <w:p w:rsidR="00D645B5" w:rsidRPr="00D645B5" w:rsidRDefault="00F80F5A" w:rsidP="00F80F5A">
            <w:pPr>
              <w:spacing w:before="20" w:after="20" w:line="240" w:lineRule="auto"/>
              <w:rPr>
                <w:color w:val="000000"/>
                <w:sz w:val="16"/>
                <w:szCs w:val="16"/>
              </w:rPr>
            </w:pPr>
            <w:r>
              <w:rPr>
                <w:color w:val="000000"/>
                <w:sz w:val="16"/>
                <w:szCs w:val="16"/>
              </w:rPr>
              <w:t>s</w:t>
            </w:r>
            <w:r w:rsidR="00886312">
              <w:rPr>
                <w:color w:val="000000"/>
                <w:sz w:val="16"/>
                <w:szCs w:val="16"/>
              </w:rPr>
              <w:t>ikret</w:t>
            </w:r>
            <w:r>
              <w:rPr>
                <w:color w:val="000000"/>
                <w:sz w:val="16"/>
                <w:szCs w:val="16"/>
              </w:rPr>
              <w:t xml:space="preserve"> den</w:t>
            </w:r>
            <w:r w:rsidR="006B0F88">
              <w:rPr>
                <w:color w:val="000000"/>
                <w:sz w:val="16"/>
                <w:szCs w:val="16"/>
              </w:rPr>
              <w:t xml:space="preserve"> ledelsesmæssig</w:t>
            </w:r>
            <w:r>
              <w:rPr>
                <w:color w:val="000000"/>
                <w:sz w:val="16"/>
                <w:szCs w:val="16"/>
              </w:rPr>
              <w:t>e</w:t>
            </w:r>
            <w:r w:rsidR="006B0F88">
              <w:rPr>
                <w:color w:val="000000"/>
                <w:sz w:val="16"/>
                <w:szCs w:val="16"/>
              </w:rPr>
              <w:t xml:space="preserve"> involvering i arbe</w:t>
            </w:r>
            <w:r w:rsidR="00386CB7">
              <w:rPr>
                <w:color w:val="000000"/>
                <w:sz w:val="16"/>
                <w:szCs w:val="16"/>
              </w:rPr>
              <w:t>jde</w:t>
            </w:r>
            <w:r>
              <w:rPr>
                <w:color w:val="000000"/>
                <w:sz w:val="16"/>
                <w:szCs w:val="16"/>
              </w:rPr>
              <w:t>t</w:t>
            </w:r>
            <w:r w:rsidR="00386CB7">
              <w:rPr>
                <w:color w:val="000000"/>
                <w:sz w:val="16"/>
                <w:szCs w:val="16"/>
              </w:rPr>
              <w:t xml:space="preserve"> med kontinuitetsplanlægning</w:t>
            </w:r>
          </w:p>
        </w:tc>
        <w:tc>
          <w:tcPr>
            <w:tcW w:w="1559" w:type="dxa"/>
          </w:tcPr>
          <w:p w:rsidR="00D645B5" w:rsidRPr="00202DFE" w:rsidRDefault="00D645B5" w:rsidP="00767C3D">
            <w:pPr>
              <w:spacing w:before="120" w:after="20" w:line="240" w:lineRule="auto"/>
              <w:jc w:val="center"/>
              <w:rPr>
                <w:color w:val="A6A6A6" w:themeColor="background1" w:themeShade="A6"/>
                <w:sz w:val="16"/>
                <w:szCs w:val="16"/>
              </w:rPr>
            </w:pPr>
          </w:p>
        </w:tc>
        <w:tc>
          <w:tcPr>
            <w:tcW w:w="1559" w:type="dxa"/>
          </w:tcPr>
          <w:p w:rsidR="00D645B5" w:rsidRPr="00202DFE" w:rsidRDefault="00D645B5" w:rsidP="00767C3D">
            <w:pPr>
              <w:spacing w:before="120" w:after="20" w:line="240" w:lineRule="auto"/>
              <w:jc w:val="center"/>
              <w:rPr>
                <w:color w:val="A6A6A6" w:themeColor="background1" w:themeShade="A6"/>
                <w:sz w:val="16"/>
                <w:szCs w:val="16"/>
              </w:rPr>
            </w:pPr>
          </w:p>
        </w:tc>
        <w:tc>
          <w:tcPr>
            <w:tcW w:w="1559" w:type="dxa"/>
          </w:tcPr>
          <w:p w:rsidR="00D645B5" w:rsidRPr="00202DFE" w:rsidRDefault="00D645B5" w:rsidP="00767C3D">
            <w:pPr>
              <w:spacing w:before="120" w:after="20" w:line="240" w:lineRule="auto"/>
              <w:jc w:val="center"/>
              <w:rPr>
                <w:color w:val="A6A6A6" w:themeColor="background1" w:themeShade="A6"/>
                <w:sz w:val="16"/>
                <w:szCs w:val="16"/>
              </w:rPr>
            </w:pPr>
          </w:p>
        </w:tc>
        <w:tc>
          <w:tcPr>
            <w:tcW w:w="1559" w:type="dxa"/>
          </w:tcPr>
          <w:p w:rsidR="00D645B5" w:rsidRPr="00202DFE" w:rsidRDefault="00D645B5" w:rsidP="00767C3D">
            <w:pPr>
              <w:spacing w:before="120" w:after="20" w:line="240" w:lineRule="auto"/>
              <w:jc w:val="center"/>
              <w:rPr>
                <w:color w:val="A6A6A6" w:themeColor="background1" w:themeShade="A6"/>
                <w:sz w:val="16"/>
                <w:szCs w:val="16"/>
              </w:rPr>
            </w:pPr>
          </w:p>
        </w:tc>
        <w:tc>
          <w:tcPr>
            <w:tcW w:w="1560" w:type="dxa"/>
          </w:tcPr>
          <w:p w:rsidR="00D645B5" w:rsidRPr="00D645B5" w:rsidRDefault="00D645B5" w:rsidP="00767C3D">
            <w:pPr>
              <w:spacing w:before="120" w:after="20" w:line="240" w:lineRule="auto"/>
              <w:jc w:val="center"/>
              <w:rPr>
                <w:b/>
                <w:color w:val="000000"/>
                <w:sz w:val="16"/>
                <w:szCs w:val="16"/>
              </w:rPr>
            </w:pPr>
          </w:p>
        </w:tc>
      </w:tr>
      <w:tr w:rsidR="00D645B5" w:rsidRPr="00D645B5" w:rsidTr="001E6109">
        <w:trPr>
          <w:trHeight w:val="558"/>
        </w:trPr>
        <w:tc>
          <w:tcPr>
            <w:tcW w:w="562" w:type="dxa"/>
          </w:tcPr>
          <w:p w:rsidR="00D645B5" w:rsidRPr="00D645B5" w:rsidRDefault="001E6109" w:rsidP="001E6109">
            <w:pPr>
              <w:spacing w:before="20" w:after="20" w:line="240" w:lineRule="auto"/>
              <w:rPr>
                <w:color w:val="000000"/>
                <w:sz w:val="16"/>
                <w:szCs w:val="16"/>
              </w:rPr>
            </w:pPr>
            <w:r>
              <w:rPr>
                <w:color w:val="000000"/>
                <w:sz w:val="16"/>
                <w:szCs w:val="16"/>
              </w:rPr>
              <w:t>1.6</w:t>
            </w:r>
          </w:p>
        </w:tc>
        <w:tc>
          <w:tcPr>
            <w:tcW w:w="5812" w:type="dxa"/>
          </w:tcPr>
          <w:p w:rsidR="00D645B5" w:rsidRPr="00D645B5" w:rsidRDefault="00886312" w:rsidP="00886312">
            <w:pPr>
              <w:spacing w:before="20" w:after="20" w:line="240" w:lineRule="auto"/>
              <w:rPr>
                <w:color w:val="000000"/>
                <w:sz w:val="16"/>
                <w:szCs w:val="16"/>
              </w:rPr>
            </w:pPr>
            <w:r>
              <w:rPr>
                <w:color w:val="000000"/>
                <w:sz w:val="16"/>
                <w:szCs w:val="16"/>
              </w:rPr>
              <w:t>sikret en</w:t>
            </w:r>
            <w:r w:rsidR="006B0F88">
              <w:rPr>
                <w:color w:val="000000"/>
                <w:sz w:val="16"/>
                <w:szCs w:val="16"/>
              </w:rPr>
              <w:t xml:space="preserve"> tydeligt strategisk </w:t>
            </w:r>
            <w:r>
              <w:rPr>
                <w:color w:val="000000"/>
                <w:sz w:val="16"/>
                <w:szCs w:val="16"/>
              </w:rPr>
              <w:t>forankring</w:t>
            </w:r>
            <w:r w:rsidR="006B0F88">
              <w:rPr>
                <w:color w:val="000000"/>
                <w:sz w:val="16"/>
                <w:szCs w:val="16"/>
              </w:rPr>
              <w:t xml:space="preserve"> og </w:t>
            </w:r>
            <w:r>
              <w:rPr>
                <w:color w:val="000000"/>
                <w:sz w:val="16"/>
                <w:szCs w:val="16"/>
              </w:rPr>
              <w:t>høj ledelsesmæssig prioritering af kontinuitetsplanlægningen</w:t>
            </w:r>
          </w:p>
        </w:tc>
        <w:tc>
          <w:tcPr>
            <w:tcW w:w="1559" w:type="dxa"/>
          </w:tcPr>
          <w:p w:rsidR="00D645B5" w:rsidRPr="00202DFE" w:rsidRDefault="00D645B5" w:rsidP="00767C3D">
            <w:pPr>
              <w:spacing w:before="120" w:after="20" w:line="240" w:lineRule="auto"/>
              <w:jc w:val="center"/>
              <w:rPr>
                <w:color w:val="A6A6A6" w:themeColor="background1" w:themeShade="A6"/>
                <w:sz w:val="16"/>
                <w:szCs w:val="16"/>
              </w:rPr>
            </w:pPr>
          </w:p>
        </w:tc>
        <w:tc>
          <w:tcPr>
            <w:tcW w:w="1559" w:type="dxa"/>
          </w:tcPr>
          <w:p w:rsidR="00D645B5" w:rsidRPr="00202DFE" w:rsidRDefault="00D645B5" w:rsidP="00767C3D">
            <w:pPr>
              <w:spacing w:before="120" w:after="20" w:line="240" w:lineRule="auto"/>
              <w:jc w:val="center"/>
              <w:rPr>
                <w:color w:val="A6A6A6" w:themeColor="background1" w:themeShade="A6"/>
                <w:sz w:val="16"/>
                <w:szCs w:val="16"/>
              </w:rPr>
            </w:pPr>
          </w:p>
        </w:tc>
        <w:tc>
          <w:tcPr>
            <w:tcW w:w="1559" w:type="dxa"/>
          </w:tcPr>
          <w:p w:rsidR="00D645B5" w:rsidRPr="00202DFE" w:rsidRDefault="00D645B5" w:rsidP="00767C3D">
            <w:pPr>
              <w:spacing w:before="120" w:after="20" w:line="240" w:lineRule="auto"/>
              <w:jc w:val="center"/>
              <w:rPr>
                <w:color w:val="A6A6A6" w:themeColor="background1" w:themeShade="A6"/>
                <w:sz w:val="16"/>
                <w:szCs w:val="16"/>
              </w:rPr>
            </w:pPr>
          </w:p>
        </w:tc>
        <w:tc>
          <w:tcPr>
            <w:tcW w:w="1559" w:type="dxa"/>
          </w:tcPr>
          <w:p w:rsidR="00D645B5" w:rsidRPr="00202DFE" w:rsidRDefault="00D645B5" w:rsidP="00767C3D">
            <w:pPr>
              <w:spacing w:before="120" w:after="20" w:line="240" w:lineRule="auto"/>
              <w:jc w:val="center"/>
              <w:rPr>
                <w:color w:val="A6A6A6" w:themeColor="background1" w:themeShade="A6"/>
                <w:sz w:val="16"/>
                <w:szCs w:val="16"/>
              </w:rPr>
            </w:pPr>
          </w:p>
        </w:tc>
        <w:tc>
          <w:tcPr>
            <w:tcW w:w="1560" w:type="dxa"/>
          </w:tcPr>
          <w:p w:rsidR="00D645B5" w:rsidRPr="00D645B5" w:rsidRDefault="00D645B5" w:rsidP="00767C3D">
            <w:pPr>
              <w:spacing w:before="120" w:after="20" w:line="240" w:lineRule="auto"/>
              <w:jc w:val="center"/>
              <w:rPr>
                <w:b/>
                <w:color w:val="000000"/>
                <w:sz w:val="16"/>
                <w:szCs w:val="16"/>
              </w:rPr>
            </w:pPr>
          </w:p>
        </w:tc>
      </w:tr>
      <w:tr w:rsidR="00D645B5" w:rsidRPr="00D645B5" w:rsidTr="001E6109">
        <w:trPr>
          <w:trHeight w:val="558"/>
        </w:trPr>
        <w:tc>
          <w:tcPr>
            <w:tcW w:w="562" w:type="dxa"/>
          </w:tcPr>
          <w:p w:rsidR="00D645B5" w:rsidRPr="00D645B5" w:rsidRDefault="001E6109" w:rsidP="001E6109">
            <w:pPr>
              <w:spacing w:before="20" w:after="20" w:line="240" w:lineRule="auto"/>
              <w:rPr>
                <w:color w:val="000000"/>
                <w:sz w:val="16"/>
                <w:szCs w:val="16"/>
              </w:rPr>
            </w:pPr>
            <w:r>
              <w:rPr>
                <w:color w:val="000000"/>
                <w:sz w:val="16"/>
                <w:szCs w:val="16"/>
              </w:rPr>
              <w:t>1.7</w:t>
            </w:r>
          </w:p>
        </w:tc>
        <w:tc>
          <w:tcPr>
            <w:tcW w:w="5812" w:type="dxa"/>
          </w:tcPr>
          <w:p w:rsidR="00D645B5" w:rsidRPr="00D645B5" w:rsidRDefault="00782206" w:rsidP="00782206">
            <w:pPr>
              <w:spacing w:before="20" w:after="20" w:line="240" w:lineRule="auto"/>
              <w:rPr>
                <w:color w:val="000000"/>
                <w:sz w:val="16"/>
                <w:szCs w:val="16"/>
              </w:rPr>
            </w:pPr>
            <w:r>
              <w:rPr>
                <w:color w:val="000000"/>
                <w:sz w:val="16"/>
                <w:szCs w:val="16"/>
              </w:rPr>
              <w:t>udvalgt</w:t>
            </w:r>
            <w:r w:rsidR="006B0F88">
              <w:rPr>
                <w:color w:val="000000"/>
                <w:sz w:val="16"/>
                <w:szCs w:val="16"/>
              </w:rPr>
              <w:t xml:space="preserve"> medarbejdere med indsigt i organisationens kritiske funktioner, aktiviteter og ressourcer </w:t>
            </w:r>
            <w:r>
              <w:rPr>
                <w:color w:val="000000"/>
                <w:sz w:val="16"/>
                <w:szCs w:val="16"/>
              </w:rPr>
              <w:t>til at deltage i planlægningsarbejdet</w:t>
            </w:r>
          </w:p>
        </w:tc>
        <w:tc>
          <w:tcPr>
            <w:tcW w:w="1559" w:type="dxa"/>
          </w:tcPr>
          <w:p w:rsidR="00D645B5" w:rsidRPr="00202DFE" w:rsidRDefault="00D645B5" w:rsidP="00767C3D">
            <w:pPr>
              <w:spacing w:before="120" w:after="20" w:line="240" w:lineRule="auto"/>
              <w:jc w:val="center"/>
              <w:rPr>
                <w:color w:val="A6A6A6" w:themeColor="background1" w:themeShade="A6"/>
                <w:sz w:val="16"/>
                <w:szCs w:val="16"/>
              </w:rPr>
            </w:pPr>
          </w:p>
        </w:tc>
        <w:tc>
          <w:tcPr>
            <w:tcW w:w="1559" w:type="dxa"/>
          </w:tcPr>
          <w:p w:rsidR="00D645B5" w:rsidRPr="00202DFE" w:rsidRDefault="00D645B5" w:rsidP="00767C3D">
            <w:pPr>
              <w:spacing w:before="120" w:after="20" w:line="240" w:lineRule="auto"/>
              <w:jc w:val="center"/>
              <w:rPr>
                <w:color w:val="A6A6A6" w:themeColor="background1" w:themeShade="A6"/>
                <w:sz w:val="16"/>
                <w:szCs w:val="16"/>
              </w:rPr>
            </w:pPr>
          </w:p>
        </w:tc>
        <w:tc>
          <w:tcPr>
            <w:tcW w:w="1559" w:type="dxa"/>
          </w:tcPr>
          <w:p w:rsidR="00D645B5" w:rsidRPr="00202DFE" w:rsidRDefault="00D645B5" w:rsidP="00767C3D">
            <w:pPr>
              <w:spacing w:before="120" w:after="20" w:line="240" w:lineRule="auto"/>
              <w:jc w:val="center"/>
              <w:rPr>
                <w:color w:val="A6A6A6" w:themeColor="background1" w:themeShade="A6"/>
                <w:sz w:val="16"/>
                <w:szCs w:val="16"/>
              </w:rPr>
            </w:pPr>
          </w:p>
        </w:tc>
        <w:tc>
          <w:tcPr>
            <w:tcW w:w="1559" w:type="dxa"/>
          </w:tcPr>
          <w:p w:rsidR="00D645B5" w:rsidRPr="00202DFE" w:rsidRDefault="00D645B5" w:rsidP="00767C3D">
            <w:pPr>
              <w:spacing w:before="120" w:after="20" w:line="240" w:lineRule="auto"/>
              <w:jc w:val="center"/>
              <w:rPr>
                <w:color w:val="A6A6A6" w:themeColor="background1" w:themeShade="A6"/>
                <w:sz w:val="16"/>
                <w:szCs w:val="16"/>
              </w:rPr>
            </w:pPr>
          </w:p>
        </w:tc>
        <w:tc>
          <w:tcPr>
            <w:tcW w:w="1560" w:type="dxa"/>
          </w:tcPr>
          <w:p w:rsidR="00D645B5" w:rsidRPr="00D645B5" w:rsidRDefault="00D645B5" w:rsidP="00767C3D">
            <w:pPr>
              <w:spacing w:before="120" w:after="20" w:line="240" w:lineRule="auto"/>
              <w:jc w:val="center"/>
              <w:rPr>
                <w:b/>
                <w:color w:val="000000"/>
                <w:sz w:val="16"/>
                <w:szCs w:val="16"/>
              </w:rPr>
            </w:pPr>
          </w:p>
        </w:tc>
      </w:tr>
    </w:tbl>
    <w:p w:rsidR="00D645B5" w:rsidRPr="00D645B5" w:rsidRDefault="00D645B5" w:rsidP="00D645B5">
      <w:pPr>
        <w:spacing w:line="240" w:lineRule="auto"/>
        <w:rPr>
          <w:color w:val="000000"/>
          <w:sz w:val="16"/>
          <w:szCs w:val="16"/>
        </w:rPr>
      </w:pPr>
    </w:p>
    <w:tbl>
      <w:tblPr>
        <w:tblStyle w:val="Tabel-Gitter"/>
        <w:tblW w:w="0" w:type="auto"/>
        <w:tblLook w:val="04A0" w:firstRow="1" w:lastRow="0" w:firstColumn="1" w:lastColumn="0" w:noHBand="0" w:noVBand="1"/>
      </w:tblPr>
      <w:tblGrid>
        <w:gridCol w:w="14170"/>
      </w:tblGrid>
      <w:tr w:rsidR="00D645B5" w:rsidRPr="00A56A5F" w:rsidTr="001E6109">
        <w:tc>
          <w:tcPr>
            <w:tcW w:w="14170" w:type="dxa"/>
            <w:shd w:val="clear" w:color="auto" w:fill="17365D" w:themeFill="text2" w:themeFillShade="BF"/>
          </w:tcPr>
          <w:p w:rsidR="00D645B5" w:rsidRPr="00A56A5F" w:rsidRDefault="00D645B5" w:rsidP="00EA1865">
            <w:pPr>
              <w:spacing w:beforeLines="60" w:before="144" w:afterLines="60" w:after="144" w:line="240" w:lineRule="auto"/>
              <w:rPr>
                <w:b/>
                <w:color w:val="000000"/>
                <w:sz w:val="18"/>
                <w:szCs w:val="18"/>
              </w:rPr>
            </w:pPr>
            <w:r w:rsidRPr="00A56A5F">
              <w:rPr>
                <w:b/>
                <w:color w:val="FFFFFF" w:themeColor="background1"/>
                <w:sz w:val="18"/>
                <w:szCs w:val="18"/>
              </w:rPr>
              <w:t xml:space="preserve">Kommentarer: </w:t>
            </w:r>
            <w:r w:rsidRPr="00A56A5F">
              <w:rPr>
                <w:color w:val="FFFFFF" w:themeColor="background1"/>
                <w:sz w:val="18"/>
                <w:szCs w:val="18"/>
              </w:rPr>
              <w:t xml:space="preserve">herunder forslag til konkrete </w:t>
            </w:r>
            <w:r w:rsidR="00EA1865">
              <w:rPr>
                <w:color w:val="FFFFFF" w:themeColor="background1"/>
                <w:sz w:val="18"/>
                <w:szCs w:val="18"/>
              </w:rPr>
              <w:t>forbedringer</w:t>
            </w:r>
          </w:p>
        </w:tc>
      </w:tr>
      <w:tr w:rsidR="00D645B5" w:rsidRPr="00D645B5" w:rsidTr="001E6109">
        <w:tc>
          <w:tcPr>
            <w:tcW w:w="14170" w:type="dxa"/>
          </w:tcPr>
          <w:p w:rsidR="00D645B5" w:rsidRPr="00D645B5" w:rsidRDefault="00D645B5" w:rsidP="00D645B5">
            <w:pPr>
              <w:spacing w:after="200" w:line="276" w:lineRule="auto"/>
              <w:rPr>
                <w:color w:val="000000"/>
                <w:sz w:val="16"/>
                <w:szCs w:val="16"/>
              </w:rPr>
            </w:pPr>
          </w:p>
          <w:p w:rsidR="00D645B5" w:rsidRDefault="00D645B5" w:rsidP="00D645B5">
            <w:pPr>
              <w:spacing w:after="200" w:line="276" w:lineRule="auto"/>
              <w:rPr>
                <w:color w:val="000000"/>
                <w:sz w:val="16"/>
                <w:szCs w:val="16"/>
              </w:rPr>
            </w:pPr>
          </w:p>
          <w:p w:rsidR="00806157" w:rsidRDefault="00806157" w:rsidP="00D645B5">
            <w:pPr>
              <w:spacing w:after="200" w:line="276" w:lineRule="auto"/>
              <w:rPr>
                <w:color w:val="000000"/>
                <w:sz w:val="16"/>
                <w:szCs w:val="16"/>
              </w:rPr>
            </w:pPr>
          </w:p>
          <w:p w:rsidR="00806157" w:rsidRDefault="00806157" w:rsidP="00D645B5">
            <w:pPr>
              <w:spacing w:after="200" w:line="276" w:lineRule="auto"/>
              <w:rPr>
                <w:color w:val="000000"/>
                <w:sz w:val="16"/>
                <w:szCs w:val="16"/>
              </w:rPr>
            </w:pPr>
          </w:p>
          <w:p w:rsidR="00806157" w:rsidRDefault="00806157" w:rsidP="00D645B5">
            <w:pPr>
              <w:spacing w:after="200" w:line="276" w:lineRule="auto"/>
              <w:rPr>
                <w:color w:val="000000"/>
                <w:sz w:val="16"/>
                <w:szCs w:val="16"/>
              </w:rPr>
            </w:pPr>
          </w:p>
          <w:p w:rsidR="00806157" w:rsidRDefault="00806157" w:rsidP="00D645B5">
            <w:pPr>
              <w:spacing w:after="200" w:line="276" w:lineRule="auto"/>
              <w:rPr>
                <w:color w:val="000000"/>
                <w:sz w:val="16"/>
                <w:szCs w:val="16"/>
              </w:rPr>
            </w:pPr>
          </w:p>
          <w:p w:rsidR="00A56A5F" w:rsidRPr="00D645B5" w:rsidRDefault="00A56A5F" w:rsidP="00D645B5">
            <w:pPr>
              <w:spacing w:after="200" w:line="276" w:lineRule="auto"/>
              <w:rPr>
                <w:color w:val="000000"/>
                <w:sz w:val="16"/>
                <w:szCs w:val="16"/>
              </w:rPr>
            </w:pPr>
          </w:p>
        </w:tc>
      </w:tr>
    </w:tbl>
    <w:p w:rsidR="00B17DF1" w:rsidRDefault="00B17DF1" w:rsidP="00AC3902">
      <w:pPr>
        <w:spacing w:line="240" w:lineRule="auto"/>
        <w:rPr>
          <w:color w:val="000000"/>
        </w:rPr>
      </w:pPr>
    </w:p>
    <w:p w:rsidR="00886312" w:rsidRDefault="00886312">
      <w:pPr>
        <w:spacing w:after="200" w:line="276" w:lineRule="auto"/>
        <w:rPr>
          <w:color w:val="000000"/>
        </w:rPr>
      </w:pPr>
      <w:r>
        <w:rPr>
          <w:color w:val="000000"/>
        </w:rPr>
        <w:br w:type="page"/>
      </w:r>
    </w:p>
    <w:p w:rsidR="00886312" w:rsidRPr="003156E0" w:rsidRDefault="00886312" w:rsidP="00886312">
      <w:pPr>
        <w:spacing w:before="60" w:after="60" w:line="240" w:lineRule="auto"/>
        <w:rPr>
          <w:b/>
          <w:color w:val="17365D" w:themeColor="text2" w:themeShade="BF"/>
          <w:sz w:val="26"/>
          <w:szCs w:val="26"/>
        </w:rPr>
      </w:pPr>
      <w:r w:rsidRPr="003156E0">
        <w:rPr>
          <w:b/>
          <w:color w:val="17365D" w:themeColor="text2" w:themeShade="BF"/>
          <w:sz w:val="26"/>
          <w:szCs w:val="26"/>
        </w:rPr>
        <w:t>Gennemføre</w:t>
      </w:r>
      <w:r w:rsidR="00DD58DE">
        <w:rPr>
          <w:b/>
          <w:color w:val="17365D" w:themeColor="text2" w:themeShade="BF"/>
          <w:sz w:val="26"/>
          <w:szCs w:val="26"/>
        </w:rPr>
        <w:t xml:space="preserve"> </w:t>
      </w:r>
      <w:r w:rsidR="00DD58DE" w:rsidRPr="002729D9">
        <w:rPr>
          <w:color w:val="17365D" w:themeColor="text2" w:themeShade="BF"/>
          <w:sz w:val="26"/>
          <w:szCs w:val="26"/>
        </w:rPr>
        <w:t>(</w:t>
      </w:r>
      <w:r w:rsidR="002729D9">
        <w:rPr>
          <w:color w:val="17365D" w:themeColor="text2" w:themeShade="BF"/>
          <w:sz w:val="26"/>
          <w:szCs w:val="26"/>
        </w:rPr>
        <w:t>v</w:t>
      </w:r>
      <w:r w:rsidR="00DD58DE" w:rsidRPr="002729D9">
        <w:rPr>
          <w:color w:val="17365D" w:themeColor="text2" w:themeShade="BF"/>
          <w:sz w:val="26"/>
          <w:szCs w:val="26"/>
        </w:rPr>
        <w:t>ejledningen side 26-39, bilagssamlingen side 14-19)</w:t>
      </w:r>
    </w:p>
    <w:p w:rsidR="00C803DB" w:rsidRPr="00D16D92" w:rsidRDefault="00C803DB" w:rsidP="00C803DB">
      <w:pPr>
        <w:pStyle w:val="Opstilling-punkttegn"/>
        <w:numPr>
          <w:ilvl w:val="0"/>
          <w:numId w:val="0"/>
        </w:numPr>
        <w:rPr>
          <w:color w:val="000000" w:themeColor="text1"/>
        </w:rPr>
      </w:pPr>
      <w:r w:rsidRPr="00D16D92">
        <w:rPr>
          <w:color w:val="000000" w:themeColor="text1"/>
        </w:rPr>
        <w:t xml:space="preserve">På det </w:t>
      </w:r>
      <w:r w:rsidRPr="00C803DB">
        <w:rPr>
          <w:i/>
          <w:color w:val="000000" w:themeColor="text1"/>
        </w:rPr>
        <w:t>andet</w:t>
      </w:r>
      <w:r w:rsidRPr="00D16D92">
        <w:rPr>
          <w:color w:val="000000" w:themeColor="text1"/>
        </w:rPr>
        <w:t xml:space="preserve"> trin i processen </w:t>
      </w:r>
      <w:r>
        <w:rPr>
          <w:color w:val="000000" w:themeColor="text1"/>
        </w:rPr>
        <w:t>gennemfører organisationen</w:t>
      </w:r>
      <w:r w:rsidRPr="00D16D92">
        <w:rPr>
          <w:color w:val="000000" w:themeColor="text1"/>
        </w:rPr>
        <w:t xml:space="preserve"> en konsekvensanalyse og en risikovurdering. Herefter besluttes eventuelle forebyggende tiltag, og der udarbejdes én eller flere kontinuitetsplaner</w:t>
      </w:r>
      <w:r>
        <w:rPr>
          <w:color w:val="000000" w:themeColor="text1"/>
        </w:rPr>
        <w:t>.</w:t>
      </w:r>
    </w:p>
    <w:p w:rsidR="00886312" w:rsidRDefault="00886312" w:rsidP="00886312">
      <w:pPr>
        <w:spacing w:line="240" w:lineRule="auto"/>
        <w:rPr>
          <w:color w:val="000000"/>
        </w:rPr>
      </w:pPr>
    </w:p>
    <w:tbl>
      <w:tblPr>
        <w:tblStyle w:val="Tabel-Gitter"/>
        <w:tblW w:w="0" w:type="auto"/>
        <w:tblLook w:val="04A0" w:firstRow="1" w:lastRow="0" w:firstColumn="1" w:lastColumn="0" w:noHBand="0" w:noVBand="1"/>
      </w:tblPr>
      <w:tblGrid>
        <w:gridCol w:w="562"/>
        <w:gridCol w:w="5812"/>
        <w:gridCol w:w="1559"/>
        <w:gridCol w:w="1559"/>
        <w:gridCol w:w="1559"/>
        <w:gridCol w:w="1559"/>
        <w:gridCol w:w="1560"/>
      </w:tblGrid>
      <w:tr w:rsidR="00886312" w:rsidRPr="001E6109" w:rsidTr="00B00621">
        <w:trPr>
          <w:trHeight w:val="558"/>
        </w:trPr>
        <w:tc>
          <w:tcPr>
            <w:tcW w:w="6374" w:type="dxa"/>
            <w:gridSpan w:val="2"/>
            <w:shd w:val="clear" w:color="auto" w:fill="17365D" w:themeFill="text2" w:themeFillShade="BF"/>
          </w:tcPr>
          <w:p w:rsidR="00886312" w:rsidRPr="001E6109" w:rsidRDefault="00C803DB" w:rsidP="00313974">
            <w:pPr>
              <w:spacing w:before="60" w:after="60" w:line="240" w:lineRule="auto"/>
              <w:rPr>
                <w:b/>
                <w:color w:val="FFFFFF" w:themeColor="background1"/>
                <w:sz w:val="18"/>
                <w:szCs w:val="18"/>
              </w:rPr>
            </w:pPr>
            <w:r>
              <w:rPr>
                <w:b/>
                <w:color w:val="FFFFFF" w:themeColor="background1"/>
                <w:sz w:val="18"/>
                <w:szCs w:val="18"/>
              </w:rPr>
              <w:t xml:space="preserve">Vi har </w:t>
            </w:r>
            <w:r w:rsidR="00313974">
              <w:rPr>
                <w:b/>
                <w:color w:val="FFFFFF" w:themeColor="background1"/>
                <w:sz w:val="18"/>
                <w:szCs w:val="18"/>
              </w:rPr>
              <w:t>ifm. gennemførelsen af</w:t>
            </w:r>
            <w:r w:rsidR="00372BCF">
              <w:rPr>
                <w:b/>
                <w:color w:val="FFFFFF" w:themeColor="background1"/>
                <w:sz w:val="18"/>
                <w:szCs w:val="18"/>
              </w:rPr>
              <w:t xml:space="preserve"> </w:t>
            </w:r>
            <w:r>
              <w:rPr>
                <w:b/>
                <w:color w:val="FFFFFF" w:themeColor="background1"/>
                <w:sz w:val="18"/>
                <w:szCs w:val="18"/>
              </w:rPr>
              <w:t>planlægningsprocessen:</w:t>
            </w:r>
          </w:p>
        </w:tc>
        <w:tc>
          <w:tcPr>
            <w:tcW w:w="1559" w:type="dxa"/>
            <w:shd w:val="clear" w:color="auto" w:fill="17365D" w:themeFill="text2" w:themeFillShade="BF"/>
          </w:tcPr>
          <w:p w:rsidR="00886312" w:rsidRPr="001E6109" w:rsidRDefault="00886312" w:rsidP="00B00621">
            <w:pPr>
              <w:spacing w:before="60" w:after="60" w:line="240" w:lineRule="auto"/>
              <w:jc w:val="center"/>
              <w:rPr>
                <w:b/>
                <w:color w:val="FFFFFF" w:themeColor="background1"/>
                <w:sz w:val="18"/>
                <w:szCs w:val="18"/>
              </w:rPr>
            </w:pPr>
            <w:r w:rsidRPr="001E6109">
              <w:rPr>
                <w:b/>
                <w:color w:val="FFFFFF" w:themeColor="background1"/>
                <w:sz w:val="18"/>
                <w:szCs w:val="18"/>
              </w:rPr>
              <w:t>Enig</w:t>
            </w:r>
          </w:p>
        </w:tc>
        <w:tc>
          <w:tcPr>
            <w:tcW w:w="1559" w:type="dxa"/>
            <w:shd w:val="clear" w:color="auto" w:fill="17365D" w:themeFill="text2" w:themeFillShade="BF"/>
          </w:tcPr>
          <w:p w:rsidR="00886312" w:rsidRPr="001E6109" w:rsidRDefault="00886312" w:rsidP="00B00621">
            <w:pPr>
              <w:spacing w:before="60" w:after="60" w:line="240" w:lineRule="auto"/>
              <w:jc w:val="center"/>
              <w:rPr>
                <w:b/>
                <w:color w:val="FFFFFF" w:themeColor="background1"/>
                <w:sz w:val="18"/>
                <w:szCs w:val="18"/>
              </w:rPr>
            </w:pPr>
            <w:r w:rsidRPr="001E6109">
              <w:rPr>
                <w:b/>
                <w:color w:val="FFFFFF" w:themeColor="background1"/>
                <w:sz w:val="18"/>
                <w:szCs w:val="18"/>
              </w:rPr>
              <w:t>Overvejende enig</w:t>
            </w:r>
          </w:p>
        </w:tc>
        <w:tc>
          <w:tcPr>
            <w:tcW w:w="1559" w:type="dxa"/>
            <w:shd w:val="clear" w:color="auto" w:fill="17365D" w:themeFill="text2" w:themeFillShade="BF"/>
          </w:tcPr>
          <w:p w:rsidR="00886312" w:rsidRPr="001E6109" w:rsidRDefault="00886312" w:rsidP="00B00621">
            <w:pPr>
              <w:spacing w:before="60" w:after="60" w:line="240" w:lineRule="auto"/>
              <w:jc w:val="center"/>
              <w:rPr>
                <w:b/>
                <w:color w:val="FFFFFF" w:themeColor="background1"/>
                <w:sz w:val="18"/>
                <w:szCs w:val="18"/>
              </w:rPr>
            </w:pPr>
            <w:r w:rsidRPr="001E6109">
              <w:rPr>
                <w:b/>
                <w:color w:val="FFFFFF" w:themeColor="background1"/>
                <w:sz w:val="18"/>
                <w:szCs w:val="18"/>
              </w:rPr>
              <w:t>Overvejende uenig</w:t>
            </w:r>
          </w:p>
        </w:tc>
        <w:tc>
          <w:tcPr>
            <w:tcW w:w="1559" w:type="dxa"/>
            <w:shd w:val="clear" w:color="auto" w:fill="17365D" w:themeFill="text2" w:themeFillShade="BF"/>
          </w:tcPr>
          <w:p w:rsidR="00886312" w:rsidRPr="001E6109" w:rsidRDefault="00886312" w:rsidP="00B00621">
            <w:pPr>
              <w:spacing w:before="60" w:after="60" w:line="240" w:lineRule="auto"/>
              <w:jc w:val="center"/>
              <w:rPr>
                <w:b/>
                <w:color w:val="FFFFFF" w:themeColor="background1"/>
                <w:sz w:val="18"/>
                <w:szCs w:val="18"/>
              </w:rPr>
            </w:pPr>
            <w:r w:rsidRPr="001E6109">
              <w:rPr>
                <w:b/>
                <w:color w:val="FFFFFF" w:themeColor="background1"/>
                <w:sz w:val="18"/>
                <w:szCs w:val="18"/>
              </w:rPr>
              <w:t>Uenig</w:t>
            </w:r>
          </w:p>
        </w:tc>
        <w:tc>
          <w:tcPr>
            <w:tcW w:w="1560" w:type="dxa"/>
            <w:shd w:val="clear" w:color="auto" w:fill="17365D" w:themeFill="text2" w:themeFillShade="BF"/>
          </w:tcPr>
          <w:p w:rsidR="00886312" w:rsidRPr="001E6109" w:rsidRDefault="00886312" w:rsidP="00B00621">
            <w:pPr>
              <w:spacing w:before="60" w:after="60" w:line="240" w:lineRule="auto"/>
              <w:jc w:val="center"/>
              <w:rPr>
                <w:b/>
                <w:color w:val="FFFFFF" w:themeColor="background1"/>
                <w:sz w:val="18"/>
                <w:szCs w:val="18"/>
              </w:rPr>
            </w:pPr>
            <w:r w:rsidRPr="001E6109">
              <w:rPr>
                <w:b/>
                <w:color w:val="FFFFFF" w:themeColor="background1"/>
                <w:sz w:val="18"/>
                <w:szCs w:val="18"/>
              </w:rPr>
              <w:t>Kan ikke      vurderes</w:t>
            </w:r>
          </w:p>
        </w:tc>
      </w:tr>
      <w:tr w:rsidR="00886312" w:rsidRPr="00D645B5" w:rsidTr="00B00621">
        <w:trPr>
          <w:trHeight w:val="538"/>
        </w:trPr>
        <w:tc>
          <w:tcPr>
            <w:tcW w:w="562" w:type="dxa"/>
          </w:tcPr>
          <w:p w:rsidR="00886312" w:rsidRPr="00D645B5" w:rsidRDefault="00886312" w:rsidP="00B00621">
            <w:pPr>
              <w:spacing w:before="20" w:after="20" w:line="240" w:lineRule="auto"/>
              <w:rPr>
                <w:color w:val="000000"/>
                <w:sz w:val="16"/>
                <w:szCs w:val="16"/>
              </w:rPr>
            </w:pPr>
            <w:r>
              <w:rPr>
                <w:color w:val="000000"/>
                <w:sz w:val="16"/>
                <w:szCs w:val="16"/>
              </w:rPr>
              <w:t>2.1</w:t>
            </w:r>
          </w:p>
        </w:tc>
        <w:tc>
          <w:tcPr>
            <w:tcW w:w="5812" w:type="dxa"/>
          </w:tcPr>
          <w:p w:rsidR="00886312" w:rsidRPr="00D645B5" w:rsidRDefault="006D6FA9" w:rsidP="00B00621">
            <w:pPr>
              <w:spacing w:before="20" w:after="20" w:line="240" w:lineRule="auto"/>
              <w:rPr>
                <w:color w:val="000000"/>
                <w:sz w:val="16"/>
                <w:szCs w:val="16"/>
              </w:rPr>
            </w:pPr>
            <w:r>
              <w:rPr>
                <w:color w:val="000000"/>
                <w:sz w:val="16"/>
                <w:szCs w:val="16"/>
              </w:rPr>
              <w:t>s</w:t>
            </w:r>
            <w:r w:rsidR="00886312">
              <w:rPr>
                <w:color w:val="000000"/>
                <w:sz w:val="16"/>
                <w:szCs w:val="16"/>
              </w:rPr>
              <w:t>kabt overblik over organisationens kritiske funkti</w:t>
            </w:r>
            <w:r>
              <w:rPr>
                <w:color w:val="000000"/>
                <w:sz w:val="16"/>
                <w:szCs w:val="16"/>
              </w:rPr>
              <w:t>oner, aktiviteter og ressourcer</w:t>
            </w:r>
          </w:p>
        </w:tc>
        <w:tc>
          <w:tcPr>
            <w:tcW w:w="1559" w:type="dxa"/>
          </w:tcPr>
          <w:p w:rsidR="00886312" w:rsidRPr="00202DFE" w:rsidRDefault="00886312" w:rsidP="00B00621">
            <w:pPr>
              <w:spacing w:before="120" w:after="20" w:line="240" w:lineRule="auto"/>
              <w:jc w:val="center"/>
              <w:rPr>
                <w:color w:val="A6A6A6" w:themeColor="background1" w:themeShade="A6"/>
                <w:sz w:val="16"/>
                <w:szCs w:val="16"/>
              </w:rPr>
            </w:pPr>
          </w:p>
        </w:tc>
        <w:tc>
          <w:tcPr>
            <w:tcW w:w="1559" w:type="dxa"/>
          </w:tcPr>
          <w:p w:rsidR="00886312" w:rsidRPr="00202DFE" w:rsidRDefault="00886312" w:rsidP="00B00621">
            <w:pPr>
              <w:spacing w:before="120" w:after="20" w:line="240" w:lineRule="auto"/>
              <w:jc w:val="center"/>
              <w:rPr>
                <w:color w:val="A6A6A6" w:themeColor="background1" w:themeShade="A6"/>
                <w:sz w:val="16"/>
                <w:szCs w:val="16"/>
              </w:rPr>
            </w:pPr>
          </w:p>
        </w:tc>
        <w:tc>
          <w:tcPr>
            <w:tcW w:w="1559" w:type="dxa"/>
          </w:tcPr>
          <w:p w:rsidR="00886312" w:rsidRPr="00202DFE" w:rsidRDefault="00886312" w:rsidP="00B00621">
            <w:pPr>
              <w:spacing w:before="120" w:after="20" w:line="240" w:lineRule="auto"/>
              <w:jc w:val="center"/>
              <w:rPr>
                <w:color w:val="A6A6A6" w:themeColor="background1" w:themeShade="A6"/>
                <w:sz w:val="16"/>
                <w:szCs w:val="16"/>
              </w:rPr>
            </w:pPr>
          </w:p>
        </w:tc>
        <w:tc>
          <w:tcPr>
            <w:tcW w:w="1559" w:type="dxa"/>
          </w:tcPr>
          <w:p w:rsidR="00886312" w:rsidRPr="00202DFE" w:rsidRDefault="00886312" w:rsidP="00B00621">
            <w:pPr>
              <w:spacing w:before="120" w:after="20" w:line="240" w:lineRule="auto"/>
              <w:jc w:val="center"/>
              <w:rPr>
                <w:color w:val="A6A6A6" w:themeColor="background1" w:themeShade="A6"/>
                <w:sz w:val="16"/>
                <w:szCs w:val="16"/>
              </w:rPr>
            </w:pPr>
          </w:p>
        </w:tc>
        <w:tc>
          <w:tcPr>
            <w:tcW w:w="1560" w:type="dxa"/>
          </w:tcPr>
          <w:p w:rsidR="00886312" w:rsidRPr="00D645B5" w:rsidRDefault="00886312" w:rsidP="00B00621">
            <w:pPr>
              <w:spacing w:before="120" w:after="20" w:line="240" w:lineRule="auto"/>
              <w:jc w:val="center"/>
              <w:rPr>
                <w:b/>
                <w:color w:val="000000"/>
                <w:sz w:val="16"/>
                <w:szCs w:val="16"/>
              </w:rPr>
            </w:pPr>
          </w:p>
        </w:tc>
      </w:tr>
      <w:tr w:rsidR="00886312" w:rsidRPr="00D645B5" w:rsidTr="00B00621">
        <w:trPr>
          <w:trHeight w:val="558"/>
        </w:trPr>
        <w:tc>
          <w:tcPr>
            <w:tcW w:w="562" w:type="dxa"/>
          </w:tcPr>
          <w:p w:rsidR="00886312" w:rsidRPr="00D645B5" w:rsidRDefault="00886312" w:rsidP="00B00621">
            <w:pPr>
              <w:spacing w:before="20" w:after="20" w:line="240" w:lineRule="auto"/>
              <w:rPr>
                <w:color w:val="000000"/>
                <w:sz w:val="16"/>
                <w:szCs w:val="16"/>
              </w:rPr>
            </w:pPr>
            <w:r>
              <w:rPr>
                <w:color w:val="000000"/>
                <w:sz w:val="16"/>
                <w:szCs w:val="16"/>
              </w:rPr>
              <w:t>2.2</w:t>
            </w:r>
          </w:p>
        </w:tc>
        <w:tc>
          <w:tcPr>
            <w:tcW w:w="5812" w:type="dxa"/>
          </w:tcPr>
          <w:p w:rsidR="00886312" w:rsidRPr="00D645B5" w:rsidRDefault="006D6FA9" w:rsidP="00C803DB">
            <w:pPr>
              <w:spacing w:before="20" w:after="20" w:line="240" w:lineRule="auto"/>
              <w:rPr>
                <w:color w:val="000000"/>
                <w:sz w:val="16"/>
                <w:szCs w:val="16"/>
              </w:rPr>
            </w:pPr>
            <w:r>
              <w:rPr>
                <w:color w:val="000000"/>
                <w:sz w:val="16"/>
                <w:szCs w:val="16"/>
              </w:rPr>
              <w:t xml:space="preserve">fastlagt acceptable nedetider </w:t>
            </w:r>
            <w:r w:rsidR="00C803DB">
              <w:rPr>
                <w:color w:val="000000"/>
                <w:sz w:val="16"/>
                <w:szCs w:val="16"/>
              </w:rPr>
              <w:t xml:space="preserve">for kritiske aktiviteter </w:t>
            </w:r>
            <w:r>
              <w:rPr>
                <w:color w:val="000000"/>
                <w:sz w:val="16"/>
                <w:szCs w:val="16"/>
              </w:rPr>
              <w:t>og mål for genopretning</w:t>
            </w:r>
            <w:r w:rsidR="00C803DB">
              <w:rPr>
                <w:color w:val="000000"/>
                <w:sz w:val="16"/>
                <w:szCs w:val="16"/>
              </w:rPr>
              <w:t>stider</w:t>
            </w:r>
            <w:r>
              <w:rPr>
                <w:color w:val="000000"/>
                <w:sz w:val="16"/>
                <w:szCs w:val="16"/>
              </w:rPr>
              <w:t xml:space="preserve"> </w:t>
            </w:r>
            <w:r w:rsidR="00C803DB">
              <w:rPr>
                <w:color w:val="000000"/>
                <w:sz w:val="16"/>
                <w:szCs w:val="16"/>
              </w:rPr>
              <w:t xml:space="preserve">for </w:t>
            </w:r>
            <w:r>
              <w:rPr>
                <w:color w:val="000000"/>
                <w:sz w:val="16"/>
                <w:szCs w:val="16"/>
              </w:rPr>
              <w:t>de mest kritiske ressourcer</w:t>
            </w:r>
          </w:p>
        </w:tc>
        <w:tc>
          <w:tcPr>
            <w:tcW w:w="1559" w:type="dxa"/>
          </w:tcPr>
          <w:p w:rsidR="00886312" w:rsidRPr="00202DFE" w:rsidRDefault="00886312" w:rsidP="00B00621">
            <w:pPr>
              <w:spacing w:before="120" w:after="20" w:line="240" w:lineRule="auto"/>
              <w:jc w:val="center"/>
              <w:rPr>
                <w:color w:val="A6A6A6" w:themeColor="background1" w:themeShade="A6"/>
                <w:sz w:val="16"/>
                <w:szCs w:val="16"/>
              </w:rPr>
            </w:pPr>
          </w:p>
        </w:tc>
        <w:tc>
          <w:tcPr>
            <w:tcW w:w="1559" w:type="dxa"/>
          </w:tcPr>
          <w:p w:rsidR="00886312" w:rsidRPr="00202DFE" w:rsidRDefault="00886312" w:rsidP="00B00621">
            <w:pPr>
              <w:spacing w:before="120" w:after="20" w:line="240" w:lineRule="auto"/>
              <w:jc w:val="center"/>
              <w:rPr>
                <w:color w:val="A6A6A6" w:themeColor="background1" w:themeShade="A6"/>
                <w:sz w:val="16"/>
                <w:szCs w:val="16"/>
              </w:rPr>
            </w:pPr>
          </w:p>
        </w:tc>
        <w:tc>
          <w:tcPr>
            <w:tcW w:w="1559" w:type="dxa"/>
          </w:tcPr>
          <w:p w:rsidR="00886312" w:rsidRPr="00202DFE" w:rsidRDefault="00886312" w:rsidP="00B00621">
            <w:pPr>
              <w:spacing w:before="120" w:after="20" w:line="240" w:lineRule="auto"/>
              <w:jc w:val="center"/>
              <w:rPr>
                <w:color w:val="A6A6A6" w:themeColor="background1" w:themeShade="A6"/>
                <w:sz w:val="16"/>
                <w:szCs w:val="16"/>
              </w:rPr>
            </w:pPr>
          </w:p>
        </w:tc>
        <w:tc>
          <w:tcPr>
            <w:tcW w:w="1559" w:type="dxa"/>
          </w:tcPr>
          <w:p w:rsidR="00886312" w:rsidRPr="00202DFE" w:rsidRDefault="00886312" w:rsidP="00B00621">
            <w:pPr>
              <w:spacing w:before="120" w:after="20" w:line="240" w:lineRule="auto"/>
              <w:jc w:val="center"/>
              <w:rPr>
                <w:color w:val="A6A6A6" w:themeColor="background1" w:themeShade="A6"/>
                <w:sz w:val="16"/>
                <w:szCs w:val="16"/>
              </w:rPr>
            </w:pPr>
          </w:p>
        </w:tc>
        <w:tc>
          <w:tcPr>
            <w:tcW w:w="1560" w:type="dxa"/>
          </w:tcPr>
          <w:p w:rsidR="00886312" w:rsidRPr="00D645B5" w:rsidRDefault="00886312" w:rsidP="00B00621">
            <w:pPr>
              <w:spacing w:before="120" w:after="20" w:line="240" w:lineRule="auto"/>
              <w:jc w:val="center"/>
              <w:rPr>
                <w:b/>
                <w:color w:val="000000"/>
                <w:sz w:val="16"/>
                <w:szCs w:val="16"/>
              </w:rPr>
            </w:pPr>
          </w:p>
        </w:tc>
      </w:tr>
      <w:tr w:rsidR="00EA644A" w:rsidRPr="00D645B5" w:rsidTr="00B00621">
        <w:trPr>
          <w:trHeight w:val="558"/>
        </w:trPr>
        <w:tc>
          <w:tcPr>
            <w:tcW w:w="562" w:type="dxa"/>
          </w:tcPr>
          <w:p w:rsidR="00EA644A" w:rsidRPr="00D645B5" w:rsidRDefault="00EA644A" w:rsidP="00B00621">
            <w:pPr>
              <w:spacing w:before="20" w:after="20" w:line="240" w:lineRule="auto"/>
              <w:rPr>
                <w:color w:val="000000"/>
                <w:sz w:val="16"/>
                <w:szCs w:val="16"/>
              </w:rPr>
            </w:pPr>
            <w:r>
              <w:rPr>
                <w:color w:val="000000"/>
                <w:sz w:val="16"/>
                <w:szCs w:val="16"/>
              </w:rPr>
              <w:t>2.3</w:t>
            </w:r>
          </w:p>
        </w:tc>
        <w:tc>
          <w:tcPr>
            <w:tcW w:w="5812" w:type="dxa"/>
          </w:tcPr>
          <w:p w:rsidR="00EA644A" w:rsidRPr="00D645B5" w:rsidRDefault="00EA644A" w:rsidP="00B00621">
            <w:pPr>
              <w:spacing w:before="20" w:after="20" w:line="240" w:lineRule="auto"/>
              <w:rPr>
                <w:color w:val="000000"/>
                <w:sz w:val="16"/>
                <w:szCs w:val="16"/>
              </w:rPr>
            </w:pPr>
            <w:r>
              <w:rPr>
                <w:color w:val="000000"/>
                <w:sz w:val="16"/>
                <w:szCs w:val="16"/>
              </w:rPr>
              <w:t>identificeret risici/hændelser, som kan påvirke de kritiske ressources tilgængelighed</w:t>
            </w:r>
          </w:p>
        </w:tc>
        <w:tc>
          <w:tcPr>
            <w:tcW w:w="1559" w:type="dxa"/>
          </w:tcPr>
          <w:p w:rsidR="00EA644A" w:rsidRPr="00202DFE" w:rsidRDefault="00EA644A" w:rsidP="00B00621">
            <w:pPr>
              <w:spacing w:before="120" w:after="20" w:line="240" w:lineRule="auto"/>
              <w:jc w:val="center"/>
              <w:rPr>
                <w:color w:val="A6A6A6" w:themeColor="background1" w:themeShade="A6"/>
                <w:sz w:val="16"/>
                <w:szCs w:val="16"/>
              </w:rPr>
            </w:pPr>
          </w:p>
        </w:tc>
        <w:tc>
          <w:tcPr>
            <w:tcW w:w="1559" w:type="dxa"/>
          </w:tcPr>
          <w:p w:rsidR="00EA644A" w:rsidRPr="00202DFE" w:rsidRDefault="00EA644A" w:rsidP="00B00621">
            <w:pPr>
              <w:spacing w:before="120" w:after="20" w:line="240" w:lineRule="auto"/>
              <w:jc w:val="center"/>
              <w:rPr>
                <w:color w:val="A6A6A6" w:themeColor="background1" w:themeShade="A6"/>
                <w:sz w:val="16"/>
                <w:szCs w:val="16"/>
              </w:rPr>
            </w:pPr>
          </w:p>
        </w:tc>
        <w:tc>
          <w:tcPr>
            <w:tcW w:w="1559" w:type="dxa"/>
          </w:tcPr>
          <w:p w:rsidR="00EA644A" w:rsidRPr="00202DFE" w:rsidRDefault="00EA644A" w:rsidP="00B00621">
            <w:pPr>
              <w:spacing w:before="120" w:after="20" w:line="240" w:lineRule="auto"/>
              <w:jc w:val="center"/>
              <w:rPr>
                <w:color w:val="A6A6A6" w:themeColor="background1" w:themeShade="A6"/>
                <w:sz w:val="16"/>
                <w:szCs w:val="16"/>
              </w:rPr>
            </w:pPr>
          </w:p>
        </w:tc>
        <w:tc>
          <w:tcPr>
            <w:tcW w:w="1559" w:type="dxa"/>
          </w:tcPr>
          <w:p w:rsidR="00EA644A" w:rsidRPr="00202DFE" w:rsidRDefault="00EA644A" w:rsidP="00B00621">
            <w:pPr>
              <w:spacing w:before="120" w:after="20" w:line="240" w:lineRule="auto"/>
              <w:jc w:val="center"/>
              <w:rPr>
                <w:color w:val="A6A6A6" w:themeColor="background1" w:themeShade="A6"/>
                <w:sz w:val="16"/>
                <w:szCs w:val="16"/>
              </w:rPr>
            </w:pPr>
          </w:p>
        </w:tc>
        <w:tc>
          <w:tcPr>
            <w:tcW w:w="1560" w:type="dxa"/>
          </w:tcPr>
          <w:p w:rsidR="00EA644A" w:rsidRPr="00D645B5" w:rsidRDefault="00EA644A" w:rsidP="00B00621">
            <w:pPr>
              <w:spacing w:before="120" w:after="20" w:line="240" w:lineRule="auto"/>
              <w:jc w:val="center"/>
              <w:rPr>
                <w:b/>
                <w:color w:val="000000"/>
                <w:sz w:val="16"/>
                <w:szCs w:val="16"/>
              </w:rPr>
            </w:pPr>
          </w:p>
        </w:tc>
      </w:tr>
      <w:tr w:rsidR="00886312" w:rsidRPr="00D645B5" w:rsidTr="00B00621">
        <w:trPr>
          <w:trHeight w:val="558"/>
        </w:trPr>
        <w:tc>
          <w:tcPr>
            <w:tcW w:w="562" w:type="dxa"/>
          </w:tcPr>
          <w:p w:rsidR="00886312" w:rsidRPr="00D645B5" w:rsidRDefault="00886312" w:rsidP="00B00621">
            <w:pPr>
              <w:spacing w:before="20" w:after="20" w:line="240" w:lineRule="auto"/>
              <w:rPr>
                <w:color w:val="000000"/>
                <w:sz w:val="16"/>
                <w:szCs w:val="16"/>
              </w:rPr>
            </w:pPr>
            <w:r>
              <w:rPr>
                <w:color w:val="000000"/>
                <w:sz w:val="16"/>
                <w:szCs w:val="16"/>
              </w:rPr>
              <w:t>2</w:t>
            </w:r>
            <w:r w:rsidR="00EA644A">
              <w:rPr>
                <w:color w:val="000000"/>
                <w:sz w:val="16"/>
                <w:szCs w:val="16"/>
              </w:rPr>
              <w:t>.4</w:t>
            </w:r>
          </w:p>
        </w:tc>
        <w:tc>
          <w:tcPr>
            <w:tcW w:w="5812" w:type="dxa"/>
          </w:tcPr>
          <w:p w:rsidR="00886312" w:rsidRPr="00D645B5" w:rsidRDefault="006D6FA9" w:rsidP="00B00621">
            <w:pPr>
              <w:spacing w:before="20" w:after="20" w:line="240" w:lineRule="auto"/>
              <w:rPr>
                <w:color w:val="000000"/>
                <w:sz w:val="16"/>
                <w:szCs w:val="16"/>
              </w:rPr>
            </w:pPr>
            <w:r>
              <w:rPr>
                <w:color w:val="000000"/>
                <w:sz w:val="16"/>
                <w:szCs w:val="16"/>
              </w:rPr>
              <w:t>foretaget en vurdering af de mulige konsekvenser ved forstyrrelser og afbrydelser</w:t>
            </w:r>
          </w:p>
        </w:tc>
        <w:tc>
          <w:tcPr>
            <w:tcW w:w="1559" w:type="dxa"/>
          </w:tcPr>
          <w:p w:rsidR="00886312" w:rsidRPr="00202DFE" w:rsidRDefault="00886312" w:rsidP="00B00621">
            <w:pPr>
              <w:spacing w:before="120" w:after="20" w:line="240" w:lineRule="auto"/>
              <w:jc w:val="center"/>
              <w:rPr>
                <w:color w:val="A6A6A6" w:themeColor="background1" w:themeShade="A6"/>
                <w:sz w:val="16"/>
                <w:szCs w:val="16"/>
              </w:rPr>
            </w:pPr>
          </w:p>
        </w:tc>
        <w:tc>
          <w:tcPr>
            <w:tcW w:w="1559" w:type="dxa"/>
          </w:tcPr>
          <w:p w:rsidR="00886312" w:rsidRPr="00202DFE" w:rsidRDefault="00886312" w:rsidP="00B00621">
            <w:pPr>
              <w:spacing w:before="120" w:after="20" w:line="240" w:lineRule="auto"/>
              <w:jc w:val="center"/>
              <w:rPr>
                <w:color w:val="A6A6A6" w:themeColor="background1" w:themeShade="A6"/>
                <w:sz w:val="16"/>
                <w:szCs w:val="16"/>
              </w:rPr>
            </w:pPr>
          </w:p>
        </w:tc>
        <w:tc>
          <w:tcPr>
            <w:tcW w:w="1559" w:type="dxa"/>
          </w:tcPr>
          <w:p w:rsidR="00886312" w:rsidRPr="00202DFE" w:rsidRDefault="00886312" w:rsidP="00B00621">
            <w:pPr>
              <w:spacing w:before="120" w:after="20" w:line="240" w:lineRule="auto"/>
              <w:jc w:val="center"/>
              <w:rPr>
                <w:color w:val="A6A6A6" w:themeColor="background1" w:themeShade="A6"/>
                <w:sz w:val="16"/>
                <w:szCs w:val="16"/>
              </w:rPr>
            </w:pPr>
          </w:p>
        </w:tc>
        <w:tc>
          <w:tcPr>
            <w:tcW w:w="1559" w:type="dxa"/>
          </w:tcPr>
          <w:p w:rsidR="00886312" w:rsidRPr="00202DFE" w:rsidRDefault="00886312" w:rsidP="00B00621">
            <w:pPr>
              <w:spacing w:before="120" w:after="20" w:line="240" w:lineRule="auto"/>
              <w:jc w:val="center"/>
              <w:rPr>
                <w:color w:val="A6A6A6" w:themeColor="background1" w:themeShade="A6"/>
                <w:sz w:val="16"/>
                <w:szCs w:val="16"/>
              </w:rPr>
            </w:pPr>
          </w:p>
        </w:tc>
        <w:tc>
          <w:tcPr>
            <w:tcW w:w="1560" w:type="dxa"/>
          </w:tcPr>
          <w:p w:rsidR="00886312" w:rsidRPr="00D645B5" w:rsidRDefault="00886312" w:rsidP="00B00621">
            <w:pPr>
              <w:spacing w:before="120" w:after="20" w:line="240" w:lineRule="auto"/>
              <w:jc w:val="center"/>
              <w:rPr>
                <w:b/>
                <w:color w:val="000000"/>
                <w:sz w:val="16"/>
                <w:szCs w:val="16"/>
              </w:rPr>
            </w:pPr>
          </w:p>
        </w:tc>
      </w:tr>
      <w:tr w:rsidR="00886312" w:rsidRPr="00D645B5" w:rsidTr="00B00621">
        <w:trPr>
          <w:trHeight w:val="558"/>
        </w:trPr>
        <w:tc>
          <w:tcPr>
            <w:tcW w:w="562" w:type="dxa"/>
          </w:tcPr>
          <w:p w:rsidR="00886312" w:rsidRPr="00D645B5" w:rsidRDefault="00886312" w:rsidP="00B00621">
            <w:pPr>
              <w:spacing w:before="20" w:after="20" w:line="240" w:lineRule="auto"/>
              <w:rPr>
                <w:color w:val="000000"/>
                <w:sz w:val="16"/>
                <w:szCs w:val="16"/>
              </w:rPr>
            </w:pPr>
            <w:r>
              <w:rPr>
                <w:color w:val="000000"/>
                <w:sz w:val="16"/>
                <w:szCs w:val="16"/>
              </w:rPr>
              <w:t>2</w:t>
            </w:r>
            <w:r w:rsidR="00EA644A">
              <w:rPr>
                <w:color w:val="000000"/>
                <w:sz w:val="16"/>
                <w:szCs w:val="16"/>
              </w:rPr>
              <w:t>.5</w:t>
            </w:r>
          </w:p>
        </w:tc>
        <w:tc>
          <w:tcPr>
            <w:tcW w:w="5812" w:type="dxa"/>
          </w:tcPr>
          <w:p w:rsidR="00886312" w:rsidRPr="00D645B5" w:rsidRDefault="006D6FA9" w:rsidP="00B00621">
            <w:pPr>
              <w:spacing w:before="20" w:after="20" w:line="240" w:lineRule="auto"/>
              <w:rPr>
                <w:color w:val="000000"/>
                <w:sz w:val="16"/>
                <w:szCs w:val="16"/>
              </w:rPr>
            </w:pPr>
            <w:r>
              <w:rPr>
                <w:color w:val="000000"/>
                <w:sz w:val="16"/>
                <w:szCs w:val="16"/>
              </w:rPr>
              <w:t>foretaget en vurdering af, hvorvidt eksisterende nødprocedurer og reserveløsninger er tilstrækkelige</w:t>
            </w:r>
          </w:p>
        </w:tc>
        <w:tc>
          <w:tcPr>
            <w:tcW w:w="1559" w:type="dxa"/>
          </w:tcPr>
          <w:p w:rsidR="00886312" w:rsidRPr="00202DFE" w:rsidRDefault="00886312" w:rsidP="00B00621">
            <w:pPr>
              <w:spacing w:before="120" w:after="20" w:line="240" w:lineRule="auto"/>
              <w:jc w:val="center"/>
              <w:rPr>
                <w:color w:val="A6A6A6" w:themeColor="background1" w:themeShade="A6"/>
                <w:sz w:val="16"/>
                <w:szCs w:val="16"/>
              </w:rPr>
            </w:pPr>
          </w:p>
        </w:tc>
        <w:tc>
          <w:tcPr>
            <w:tcW w:w="1559" w:type="dxa"/>
          </w:tcPr>
          <w:p w:rsidR="00886312" w:rsidRPr="00202DFE" w:rsidRDefault="00886312" w:rsidP="00B00621">
            <w:pPr>
              <w:spacing w:before="120" w:after="20" w:line="240" w:lineRule="auto"/>
              <w:jc w:val="center"/>
              <w:rPr>
                <w:color w:val="A6A6A6" w:themeColor="background1" w:themeShade="A6"/>
                <w:sz w:val="16"/>
                <w:szCs w:val="16"/>
              </w:rPr>
            </w:pPr>
          </w:p>
        </w:tc>
        <w:tc>
          <w:tcPr>
            <w:tcW w:w="1559" w:type="dxa"/>
          </w:tcPr>
          <w:p w:rsidR="00886312" w:rsidRPr="00202DFE" w:rsidRDefault="00886312" w:rsidP="00B00621">
            <w:pPr>
              <w:spacing w:before="120" w:after="20" w:line="240" w:lineRule="auto"/>
              <w:jc w:val="center"/>
              <w:rPr>
                <w:color w:val="A6A6A6" w:themeColor="background1" w:themeShade="A6"/>
                <w:sz w:val="16"/>
                <w:szCs w:val="16"/>
              </w:rPr>
            </w:pPr>
          </w:p>
        </w:tc>
        <w:tc>
          <w:tcPr>
            <w:tcW w:w="1559" w:type="dxa"/>
          </w:tcPr>
          <w:p w:rsidR="00886312" w:rsidRPr="00202DFE" w:rsidRDefault="00886312" w:rsidP="00B00621">
            <w:pPr>
              <w:spacing w:before="120" w:after="20" w:line="240" w:lineRule="auto"/>
              <w:jc w:val="center"/>
              <w:rPr>
                <w:color w:val="A6A6A6" w:themeColor="background1" w:themeShade="A6"/>
                <w:sz w:val="16"/>
                <w:szCs w:val="16"/>
              </w:rPr>
            </w:pPr>
          </w:p>
        </w:tc>
        <w:tc>
          <w:tcPr>
            <w:tcW w:w="1560" w:type="dxa"/>
          </w:tcPr>
          <w:p w:rsidR="00886312" w:rsidRPr="00D645B5" w:rsidRDefault="00886312" w:rsidP="00B00621">
            <w:pPr>
              <w:spacing w:before="120" w:after="20" w:line="240" w:lineRule="auto"/>
              <w:jc w:val="center"/>
              <w:rPr>
                <w:b/>
                <w:color w:val="000000"/>
                <w:sz w:val="16"/>
                <w:szCs w:val="16"/>
              </w:rPr>
            </w:pPr>
          </w:p>
        </w:tc>
      </w:tr>
      <w:tr w:rsidR="00886312" w:rsidRPr="00D645B5" w:rsidTr="00B00621">
        <w:trPr>
          <w:trHeight w:val="558"/>
        </w:trPr>
        <w:tc>
          <w:tcPr>
            <w:tcW w:w="562" w:type="dxa"/>
          </w:tcPr>
          <w:p w:rsidR="00886312" w:rsidRPr="00D645B5" w:rsidRDefault="00886312" w:rsidP="00B00621">
            <w:pPr>
              <w:spacing w:before="20" w:after="20" w:line="240" w:lineRule="auto"/>
              <w:rPr>
                <w:color w:val="000000"/>
                <w:sz w:val="16"/>
                <w:szCs w:val="16"/>
              </w:rPr>
            </w:pPr>
            <w:r>
              <w:rPr>
                <w:color w:val="000000"/>
                <w:sz w:val="16"/>
                <w:szCs w:val="16"/>
              </w:rPr>
              <w:t>2</w:t>
            </w:r>
            <w:r w:rsidR="00EA644A">
              <w:rPr>
                <w:color w:val="000000"/>
                <w:sz w:val="16"/>
                <w:szCs w:val="16"/>
              </w:rPr>
              <w:t>.6</w:t>
            </w:r>
          </w:p>
        </w:tc>
        <w:tc>
          <w:tcPr>
            <w:tcW w:w="5812" w:type="dxa"/>
          </w:tcPr>
          <w:p w:rsidR="00EA644A" w:rsidRPr="00D645B5" w:rsidRDefault="00EA644A" w:rsidP="00B00621">
            <w:pPr>
              <w:spacing w:before="20" w:after="20" w:line="240" w:lineRule="auto"/>
              <w:rPr>
                <w:color w:val="000000"/>
                <w:sz w:val="16"/>
                <w:szCs w:val="16"/>
              </w:rPr>
            </w:pPr>
            <w:r>
              <w:rPr>
                <w:color w:val="000000"/>
                <w:sz w:val="16"/>
                <w:szCs w:val="16"/>
              </w:rPr>
              <w:t>planlagt de nødvendige forebyggende tiltag til at robustgøre organisationens kritiske funktioner</w:t>
            </w:r>
          </w:p>
        </w:tc>
        <w:tc>
          <w:tcPr>
            <w:tcW w:w="1559" w:type="dxa"/>
          </w:tcPr>
          <w:p w:rsidR="00886312" w:rsidRPr="00202DFE" w:rsidRDefault="00886312" w:rsidP="00B00621">
            <w:pPr>
              <w:spacing w:before="120" w:after="20" w:line="240" w:lineRule="auto"/>
              <w:jc w:val="center"/>
              <w:rPr>
                <w:color w:val="A6A6A6" w:themeColor="background1" w:themeShade="A6"/>
                <w:sz w:val="16"/>
                <w:szCs w:val="16"/>
              </w:rPr>
            </w:pPr>
          </w:p>
        </w:tc>
        <w:tc>
          <w:tcPr>
            <w:tcW w:w="1559" w:type="dxa"/>
          </w:tcPr>
          <w:p w:rsidR="00886312" w:rsidRPr="00202DFE" w:rsidRDefault="00886312" w:rsidP="00B00621">
            <w:pPr>
              <w:spacing w:before="120" w:after="20" w:line="240" w:lineRule="auto"/>
              <w:jc w:val="center"/>
              <w:rPr>
                <w:color w:val="A6A6A6" w:themeColor="background1" w:themeShade="A6"/>
                <w:sz w:val="16"/>
                <w:szCs w:val="16"/>
              </w:rPr>
            </w:pPr>
          </w:p>
        </w:tc>
        <w:tc>
          <w:tcPr>
            <w:tcW w:w="1559" w:type="dxa"/>
          </w:tcPr>
          <w:p w:rsidR="00886312" w:rsidRPr="00202DFE" w:rsidRDefault="00886312" w:rsidP="00B00621">
            <w:pPr>
              <w:spacing w:before="120" w:after="20" w:line="240" w:lineRule="auto"/>
              <w:jc w:val="center"/>
              <w:rPr>
                <w:color w:val="A6A6A6" w:themeColor="background1" w:themeShade="A6"/>
                <w:sz w:val="16"/>
                <w:szCs w:val="16"/>
              </w:rPr>
            </w:pPr>
          </w:p>
        </w:tc>
        <w:tc>
          <w:tcPr>
            <w:tcW w:w="1559" w:type="dxa"/>
          </w:tcPr>
          <w:p w:rsidR="00886312" w:rsidRPr="00202DFE" w:rsidRDefault="00886312" w:rsidP="00B00621">
            <w:pPr>
              <w:spacing w:before="120" w:after="20" w:line="240" w:lineRule="auto"/>
              <w:jc w:val="center"/>
              <w:rPr>
                <w:color w:val="A6A6A6" w:themeColor="background1" w:themeShade="A6"/>
                <w:sz w:val="16"/>
                <w:szCs w:val="16"/>
              </w:rPr>
            </w:pPr>
          </w:p>
        </w:tc>
        <w:tc>
          <w:tcPr>
            <w:tcW w:w="1560" w:type="dxa"/>
          </w:tcPr>
          <w:p w:rsidR="00886312" w:rsidRPr="00D645B5" w:rsidRDefault="00886312" w:rsidP="00B00621">
            <w:pPr>
              <w:spacing w:before="120" w:after="20" w:line="240" w:lineRule="auto"/>
              <w:jc w:val="center"/>
              <w:rPr>
                <w:b/>
                <w:color w:val="000000"/>
                <w:sz w:val="16"/>
                <w:szCs w:val="16"/>
              </w:rPr>
            </w:pPr>
          </w:p>
        </w:tc>
      </w:tr>
      <w:tr w:rsidR="00A91ECC" w:rsidRPr="00D645B5" w:rsidTr="00B00621">
        <w:trPr>
          <w:trHeight w:val="558"/>
        </w:trPr>
        <w:tc>
          <w:tcPr>
            <w:tcW w:w="562" w:type="dxa"/>
          </w:tcPr>
          <w:p w:rsidR="00A91ECC" w:rsidRPr="00D645B5" w:rsidRDefault="00A91ECC" w:rsidP="00B00621">
            <w:pPr>
              <w:spacing w:before="20" w:after="20" w:line="240" w:lineRule="auto"/>
              <w:rPr>
                <w:color w:val="000000"/>
                <w:sz w:val="16"/>
                <w:szCs w:val="16"/>
              </w:rPr>
            </w:pPr>
            <w:r>
              <w:rPr>
                <w:color w:val="000000"/>
                <w:sz w:val="16"/>
                <w:szCs w:val="16"/>
              </w:rPr>
              <w:t>2.7</w:t>
            </w:r>
          </w:p>
        </w:tc>
        <w:tc>
          <w:tcPr>
            <w:tcW w:w="5812" w:type="dxa"/>
          </w:tcPr>
          <w:p w:rsidR="00A91ECC" w:rsidRDefault="0013054E" w:rsidP="00B00621">
            <w:pPr>
              <w:spacing w:before="20" w:after="20" w:line="240" w:lineRule="auto"/>
              <w:rPr>
                <w:color w:val="000000"/>
                <w:sz w:val="16"/>
                <w:szCs w:val="16"/>
              </w:rPr>
            </w:pPr>
            <w:r>
              <w:rPr>
                <w:color w:val="000000"/>
                <w:sz w:val="16"/>
                <w:szCs w:val="16"/>
              </w:rPr>
              <w:t>identificeret behov for</w:t>
            </w:r>
            <w:r w:rsidR="00A91ECC">
              <w:rPr>
                <w:color w:val="000000"/>
                <w:sz w:val="16"/>
                <w:szCs w:val="16"/>
              </w:rPr>
              <w:t xml:space="preserve"> </w:t>
            </w:r>
            <w:r>
              <w:rPr>
                <w:color w:val="000000"/>
                <w:sz w:val="16"/>
                <w:szCs w:val="16"/>
              </w:rPr>
              <w:t>kontinuitetsløsninger, herunder nødprocedurer og procedurer for genopretning af ressourcer og normaldrift</w:t>
            </w:r>
          </w:p>
          <w:p w:rsidR="00A91ECC" w:rsidRPr="00D645B5" w:rsidRDefault="00A91ECC" w:rsidP="00B00621">
            <w:pPr>
              <w:spacing w:before="20" w:after="20" w:line="240" w:lineRule="auto"/>
              <w:rPr>
                <w:color w:val="000000"/>
                <w:sz w:val="16"/>
                <w:szCs w:val="16"/>
              </w:rPr>
            </w:pPr>
          </w:p>
        </w:tc>
        <w:tc>
          <w:tcPr>
            <w:tcW w:w="1559" w:type="dxa"/>
          </w:tcPr>
          <w:p w:rsidR="00A91ECC" w:rsidRPr="00202DFE" w:rsidRDefault="00A91ECC" w:rsidP="00B00621">
            <w:pPr>
              <w:spacing w:before="120" w:after="20" w:line="240" w:lineRule="auto"/>
              <w:jc w:val="center"/>
              <w:rPr>
                <w:color w:val="A6A6A6" w:themeColor="background1" w:themeShade="A6"/>
                <w:sz w:val="16"/>
                <w:szCs w:val="16"/>
              </w:rPr>
            </w:pPr>
          </w:p>
        </w:tc>
        <w:tc>
          <w:tcPr>
            <w:tcW w:w="1559" w:type="dxa"/>
          </w:tcPr>
          <w:p w:rsidR="00A91ECC" w:rsidRPr="00202DFE" w:rsidRDefault="00A91ECC" w:rsidP="00B00621">
            <w:pPr>
              <w:spacing w:before="120" w:after="20" w:line="240" w:lineRule="auto"/>
              <w:jc w:val="center"/>
              <w:rPr>
                <w:color w:val="A6A6A6" w:themeColor="background1" w:themeShade="A6"/>
                <w:sz w:val="16"/>
                <w:szCs w:val="16"/>
              </w:rPr>
            </w:pPr>
          </w:p>
        </w:tc>
        <w:tc>
          <w:tcPr>
            <w:tcW w:w="1559" w:type="dxa"/>
          </w:tcPr>
          <w:p w:rsidR="00A91ECC" w:rsidRPr="00202DFE" w:rsidRDefault="00A91ECC" w:rsidP="00B00621">
            <w:pPr>
              <w:spacing w:before="120" w:after="20" w:line="240" w:lineRule="auto"/>
              <w:jc w:val="center"/>
              <w:rPr>
                <w:color w:val="A6A6A6" w:themeColor="background1" w:themeShade="A6"/>
                <w:sz w:val="16"/>
                <w:szCs w:val="16"/>
              </w:rPr>
            </w:pPr>
          </w:p>
        </w:tc>
        <w:tc>
          <w:tcPr>
            <w:tcW w:w="1559" w:type="dxa"/>
          </w:tcPr>
          <w:p w:rsidR="00A91ECC" w:rsidRPr="00202DFE" w:rsidRDefault="00A91ECC" w:rsidP="00B00621">
            <w:pPr>
              <w:spacing w:before="120" w:after="20" w:line="240" w:lineRule="auto"/>
              <w:jc w:val="center"/>
              <w:rPr>
                <w:color w:val="A6A6A6" w:themeColor="background1" w:themeShade="A6"/>
                <w:sz w:val="16"/>
                <w:szCs w:val="16"/>
              </w:rPr>
            </w:pPr>
          </w:p>
        </w:tc>
        <w:tc>
          <w:tcPr>
            <w:tcW w:w="1560" w:type="dxa"/>
          </w:tcPr>
          <w:p w:rsidR="00A91ECC" w:rsidRPr="00D645B5" w:rsidRDefault="00A91ECC" w:rsidP="00B00621">
            <w:pPr>
              <w:spacing w:before="120" w:after="20" w:line="240" w:lineRule="auto"/>
              <w:jc w:val="center"/>
              <w:rPr>
                <w:b/>
                <w:color w:val="000000"/>
                <w:sz w:val="16"/>
                <w:szCs w:val="16"/>
              </w:rPr>
            </w:pPr>
          </w:p>
        </w:tc>
      </w:tr>
    </w:tbl>
    <w:p w:rsidR="00886312" w:rsidRPr="00D645B5" w:rsidRDefault="00886312" w:rsidP="00886312">
      <w:pPr>
        <w:spacing w:line="240" w:lineRule="auto"/>
        <w:rPr>
          <w:color w:val="000000"/>
          <w:sz w:val="16"/>
          <w:szCs w:val="16"/>
        </w:rPr>
      </w:pPr>
    </w:p>
    <w:tbl>
      <w:tblPr>
        <w:tblStyle w:val="Tabel-Gitter"/>
        <w:tblW w:w="0" w:type="auto"/>
        <w:tblLook w:val="04A0" w:firstRow="1" w:lastRow="0" w:firstColumn="1" w:lastColumn="0" w:noHBand="0" w:noVBand="1"/>
      </w:tblPr>
      <w:tblGrid>
        <w:gridCol w:w="14170"/>
      </w:tblGrid>
      <w:tr w:rsidR="00886312" w:rsidRPr="00A56A5F" w:rsidTr="00B00621">
        <w:tc>
          <w:tcPr>
            <w:tcW w:w="14170" w:type="dxa"/>
            <w:shd w:val="clear" w:color="auto" w:fill="17365D" w:themeFill="text2" w:themeFillShade="BF"/>
          </w:tcPr>
          <w:p w:rsidR="00886312" w:rsidRPr="00A56A5F" w:rsidRDefault="00886312" w:rsidP="00B00621">
            <w:pPr>
              <w:spacing w:beforeLines="60" w:before="144" w:afterLines="60" w:after="144" w:line="240" w:lineRule="auto"/>
              <w:rPr>
                <w:b/>
                <w:color w:val="000000"/>
                <w:sz w:val="18"/>
                <w:szCs w:val="18"/>
              </w:rPr>
            </w:pPr>
            <w:r w:rsidRPr="00A56A5F">
              <w:rPr>
                <w:b/>
                <w:color w:val="FFFFFF" w:themeColor="background1"/>
                <w:sz w:val="18"/>
                <w:szCs w:val="18"/>
              </w:rPr>
              <w:t xml:space="preserve">Kommentarer: </w:t>
            </w:r>
            <w:r w:rsidR="00EA1865" w:rsidRPr="00A56A5F">
              <w:rPr>
                <w:color w:val="FFFFFF" w:themeColor="background1"/>
                <w:sz w:val="18"/>
                <w:szCs w:val="18"/>
              </w:rPr>
              <w:t xml:space="preserve">herunder forslag til konkrete </w:t>
            </w:r>
            <w:r w:rsidR="00EA1865">
              <w:rPr>
                <w:color w:val="FFFFFF" w:themeColor="background1"/>
                <w:sz w:val="18"/>
                <w:szCs w:val="18"/>
              </w:rPr>
              <w:t>forbedringer</w:t>
            </w:r>
          </w:p>
        </w:tc>
      </w:tr>
      <w:tr w:rsidR="00886312" w:rsidRPr="00D645B5" w:rsidTr="00B00621">
        <w:tc>
          <w:tcPr>
            <w:tcW w:w="14170" w:type="dxa"/>
          </w:tcPr>
          <w:p w:rsidR="00886312" w:rsidRPr="00D645B5" w:rsidRDefault="00886312" w:rsidP="00B00621">
            <w:pPr>
              <w:spacing w:after="200" w:line="276" w:lineRule="auto"/>
              <w:rPr>
                <w:color w:val="000000"/>
                <w:sz w:val="16"/>
                <w:szCs w:val="16"/>
              </w:rPr>
            </w:pPr>
          </w:p>
          <w:p w:rsidR="00886312" w:rsidRPr="00D645B5" w:rsidRDefault="00886312" w:rsidP="00B00621">
            <w:pPr>
              <w:spacing w:after="200" w:line="276" w:lineRule="auto"/>
              <w:rPr>
                <w:color w:val="000000"/>
                <w:sz w:val="16"/>
                <w:szCs w:val="16"/>
              </w:rPr>
            </w:pPr>
          </w:p>
          <w:p w:rsidR="00886312" w:rsidRDefault="00886312" w:rsidP="00B00621">
            <w:pPr>
              <w:spacing w:after="200" w:line="276" w:lineRule="auto"/>
              <w:rPr>
                <w:color w:val="000000"/>
                <w:sz w:val="16"/>
                <w:szCs w:val="16"/>
              </w:rPr>
            </w:pPr>
          </w:p>
          <w:p w:rsidR="00806157" w:rsidRDefault="00806157" w:rsidP="00B00621">
            <w:pPr>
              <w:spacing w:after="200" w:line="276" w:lineRule="auto"/>
              <w:rPr>
                <w:color w:val="000000"/>
                <w:sz w:val="16"/>
                <w:szCs w:val="16"/>
              </w:rPr>
            </w:pPr>
          </w:p>
          <w:p w:rsidR="00806157" w:rsidRDefault="00806157" w:rsidP="00B00621">
            <w:pPr>
              <w:spacing w:after="200" w:line="276" w:lineRule="auto"/>
              <w:rPr>
                <w:color w:val="000000"/>
                <w:sz w:val="16"/>
                <w:szCs w:val="16"/>
              </w:rPr>
            </w:pPr>
          </w:p>
          <w:p w:rsidR="00806157" w:rsidRDefault="00806157" w:rsidP="00B00621">
            <w:pPr>
              <w:spacing w:after="200" w:line="276" w:lineRule="auto"/>
              <w:rPr>
                <w:color w:val="000000"/>
                <w:sz w:val="16"/>
                <w:szCs w:val="16"/>
              </w:rPr>
            </w:pPr>
          </w:p>
          <w:p w:rsidR="00806157" w:rsidRPr="00D645B5" w:rsidRDefault="00806157" w:rsidP="00B00621">
            <w:pPr>
              <w:spacing w:after="200" w:line="276" w:lineRule="auto"/>
              <w:rPr>
                <w:color w:val="000000"/>
                <w:sz w:val="16"/>
                <w:szCs w:val="16"/>
              </w:rPr>
            </w:pPr>
          </w:p>
        </w:tc>
      </w:tr>
    </w:tbl>
    <w:p w:rsidR="00886312" w:rsidRDefault="00886312" w:rsidP="00886312">
      <w:pPr>
        <w:spacing w:line="240" w:lineRule="auto"/>
        <w:rPr>
          <w:color w:val="000000"/>
        </w:rPr>
      </w:pPr>
    </w:p>
    <w:p w:rsidR="00C803DB" w:rsidRDefault="00C803DB">
      <w:pPr>
        <w:spacing w:after="200" w:line="276" w:lineRule="auto"/>
        <w:rPr>
          <w:color w:val="000000"/>
        </w:rPr>
      </w:pPr>
      <w:r>
        <w:rPr>
          <w:color w:val="000000"/>
        </w:rPr>
        <w:br w:type="page"/>
      </w:r>
    </w:p>
    <w:p w:rsidR="00C803DB" w:rsidRPr="003156E0" w:rsidRDefault="00C803DB" w:rsidP="00C803DB">
      <w:pPr>
        <w:spacing w:before="60" w:after="60" w:line="240" w:lineRule="auto"/>
        <w:rPr>
          <w:b/>
          <w:color w:val="17365D" w:themeColor="text2" w:themeShade="BF"/>
          <w:sz w:val="26"/>
          <w:szCs w:val="26"/>
        </w:rPr>
      </w:pPr>
      <w:r w:rsidRPr="003156E0">
        <w:rPr>
          <w:b/>
          <w:color w:val="17365D" w:themeColor="text2" w:themeShade="BF"/>
          <w:sz w:val="26"/>
          <w:szCs w:val="26"/>
        </w:rPr>
        <w:t>Implementere</w:t>
      </w:r>
      <w:r w:rsidR="00DD58DE">
        <w:rPr>
          <w:b/>
          <w:color w:val="17365D" w:themeColor="text2" w:themeShade="BF"/>
          <w:sz w:val="26"/>
          <w:szCs w:val="26"/>
        </w:rPr>
        <w:t xml:space="preserve"> </w:t>
      </w:r>
      <w:r w:rsidR="00DD58DE" w:rsidRPr="002729D9">
        <w:rPr>
          <w:color w:val="17365D" w:themeColor="text2" w:themeShade="BF"/>
          <w:sz w:val="26"/>
          <w:szCs w:val="26"/>
        </w:rPr>
        <w:t>(</w:t>
      </w:r>
      <w:r w:rsidR="002729D9">
        <w:rPr>
          <w:color w:val="17365D" w:themeColor="text2" w:themeShade="BF"/>
          <w:sz w:val="26"/>
          <w:szCs w:val="26"/>
        </w:rPr>
        <w:t>v</w:t>
      </w:r>
      <w:r w:rsidR="00DD58DE" w:rsidRPr="002729D9">
        <w:rPr>
          <w:color w:val="17365D" w:themeColor="text2" w:themeShade="BF"/>
          <w:sz w:val="26"/>
          <w:szCs w:val="26"/>
        </w:rPr>
        <w:t>ejledningen side 42-46)</w:t>
      </w:r>
    </w:p>
    <w:p w:rsidR="00C803DB" w:rsidRPr="00D16D92" w:rsidRDefault="00C803DB" w:rsidP="00C803DB">
      <w:pPr>
        <w:pStyle w:val="Opstilling-punkttegn"/>
        <w:numPr>
          <w:ilvl w:val="0"/>
          <w:numId w:val="0"/>
        </w:numPr>
        <w:rPr>
          <w:color w:val="000000" w:themeColor="text1"/>
        </w:rPr>
      </w:pPr>
      <w:r w:rsidRPr="00D16D92">
        <w:rPr>
          <w:color w:val="000000" w:themeColor="text1"/>
        </w:rPr>
        <w:t xml:space="preserve">På det </w:t>
      </w:r>
      <w:r w:rsidRPr="00C803DB">
        <w:rPr>
          <w:i/>
          <w:color w:val="000000" w:themeColor="text1"/>
        </w:rPr>
        <w:t>tredje</w:t>
      </w:r>
      <w:r w:rsidRPr="00D16D92">
        <w:rPr>
          <w:color w:val="000000" w:themeColor="text1"/>
        </w:rPr>
        <w:t xml:space="preserve"> trin i processen kommunikeres</w:t>
      </w:r>
      <w:r w:rsidR="003156E0">
        <w:rPr>
          <w:color w:val="000000" w:themeColor="text1"/>
        </w:rPr>
        <w:t xml:space="preserve"> kontinuitetsplanerne, der også forankres </w:t>
      </w:r>
      <w:r w:rsidRPr="00D16D92">
        <w:rPr>
          <w:color w:val="000000" w:themeColor="text1"/>
        </w:rPr>
        <w:t>organisatorisk, og planlægningen</w:t>
      </w:r>
      <w:r w:rsidR="003156E0">
        <w:rPr>
          <w:color w:val="000000" w:themeColor="text1"/>
        </w:rPr>
        <w:t xml:space="preserve"> </w:t>
      </w:r>
      <w:r>
        <w:rPr>
          <w:color w:val="000000" w:themeColor="text1"/>
        </w:rPr>
        <w:t>’</w:t>
      </w:r>
      <w:r w:rsidRPr="00D16D92">
        <w:rPr>
          <w:color w:val="000000" w:themeColor="text1"/>
        </w:rPr>
        <w:t>t</w:t>
      </w:r>
      <w:r>
        <w:rPr>
          <w:color w:val="000000" w:themeColor="text1"/>
        </w:rPr>
        <w:t>rykprøves’</w:t>
      </w:r>
      <w:r w:rsidRPr="00D16D92">
        <w:rPr>
          <w:color w:val="000000" w:themeColor="text1"/>
        </w:rPr>
        <w:t xml:space="preserve"> og videreudvikles </w:t>
      </w:r>
      <w:r w:rsidR="003156E0" w:rsidRPr="00D16D92">
        <w:rPr>
          <w:color w:val="000000" w:themeColor="text1"/>
        </w:rPr>
        <w:t>løbende</w:t>
      </w:r>
      <w:r w:rsidR="003156E0">
        <w:rPr>
          <w:color w:val="000000" w:themeColor="text1"/>
        </w:rPr>
        <w:t xml:space="preserve"> </w:t>
      </w:r>
      <w:r w:rsidRPr="00D16D92">
        <w:rPr>
          <w:color w:val="000000" w:themeColor="text1"/>
        </w:rPr>
        <w:t xml:space="preserve">ved test og øvelser. </w:t>
      </w:r>
    </w:p>
    <w:p w:rsidR="00C803DB" w:rsidRDefault="00C803DB" w:rsidP="00C803DB">
      <w:pPr>
        <w:spacing w:line="240" w:lineRule="auto"/>
        <w:rPr>
          <w:color w:val="000000"/>
        </w:rPr>
      </w:pPr>
    </w:p>
    <w:tbl>
      <w:tblPr>
        <w:tblStyle w:val="Tabel-Gitter"/>
        <w:tblW w:w="0" w:type="auto"/>
        <w:tblLook w:val="04A0" w:firstRow="1" w:lastRow="0" w:firstColumn="1" w:lastColumn="0" w:noHBand="0" w:noVBand="1"/>
      </w:tblPr>
      <w:tblGrid>
        <w:gridCol w:w="562"/>
        <w:gridCol w:w="5812"/>
        <w:gridCol w:w="1559"/>
        <w:gridCol w:w="1559"/>
        <w:gridCol w:w="1559"/>
        <w:gridCol w:w="1559"/>
        <w:gridCol w:w="1560"/>
      </w:tblGrid>
      <w:tr w:rsidR="00C803DB" w:rsidRPr="001E6109" w:rsidTr="00776100">
        <w:trPr>
          <w:trHeight w:val="558"/>
        </w:trPr>
        <w:tc>
          <w:tcPr>
            <w:tcW w:w="6374" w:type="dxa"/>
            <w:gridSpan w:val="2"/>
            <w:shd w:val="clear" w:color="auto" w:fill="17365D" w:themeFill="text2" w:themeFillShade="BF"/>
          </w:tcPr>
          <w:p w:rsidR="00C803DB" w:rsidRPr="001E6109" w:rsidRDefault="00372BCF" w:rsidP="006F53DE">
            <w:pPr>
              <w:spacing w:before="60" w:after="60" w:line="240" w:lineRule="auto"/>
              <w:rPr>
                <w:b/>
                <w:color w:val="FFFFFF" w:themeColor="background1"/>
                <w:sz w:val="18"/>
                <w:szCs w:val="18"/>
              </w:rPr>
            </w:pPr>
            <w:r>
              <w:rPr>
                <w:b/>
                <w:color w:val="FFFFFF" w:themeColor="background1"/>
                <w:sz w:val="18"/>
                <w:szCs w:val="18"/>
              </w:rPr>
              <w:t xml:space="preserve">Vi har </w:t>
            </w:r>
            <w:r w:rsidR="006F53DE">
              <w:rPr>
                <w:b/>
                <w:color w:val="FFFFFF" w:themeColor="background1"/>
                <w:sz w:val="18"/>
                <w:szCs w:val="18"/>
              </w:rPr>
              <w:t>ift.</w:t>
            </w:r>
            <w:r>
              <w:rPr>
                <w:b/>
                <w:color w:val="FFFFFF" w:themeColor="background1"/>
                <w:sz w:val="18"/>
                <w:szCs w:val="18"/>
              </w:rPr>
              <w:t xml:space="preserve"> impl</w:t>
            </w:r>
            <w:r w:rsidR="007403DC">
              <w:rPr>
                <w:b/>
                <w:color w:val="FFFFFF" w:themeColor="background1"/>
                <w:sz w:val="18"/>
                <w:szCs w:val="18"/>
              </w:rPr>
              <w:t>ementering og anvendelse:</w:t>
            </w:r>
          </w:p>
        </w:tc>
        <w:tc>
          <w:tcPr>
            <w:tcW w:w="1559" w:type="dxa"/>
            <w:shd w:val="clear" w:color="auto" w:fill="17365D" w:themeFill="text2" w:themeFillShade="BF"/>
          </w:tcPr>
          <w:p w:rsidR="00C803DB" w:rsidRPr="001E6109" w:rsidRDefault="00C803DB" w:rsidP="00776100">
            <w:pPr>
              <w:spacing w:before="60" w:after="60" w:line="240" w:lineRule="auto"/>
              <w:jc w:val="center"/>
              <w:rPr>
                <w:b/>
                <w:color w:val="FFFFFF" w:themeColor="background1"/>
                <w:sz w:val="18"/>
                <w:szCs w:val="18"/>
              </w:rPr>
            </w:pPr>
            <w:r w:rsidRPr="001E6109">
              <w:rPr>
                <w:b/>
                <w:color w:val="FFFFFF" w:themeColor="background1"/>
                <w:sz w:val="18"/>
                <w:szCs w:val="18"/>
              </w:rPr>
              <w:t>Enig</w:t>
            </w:r>
          </w:p>
        </w:tc>
        <w:tc>
          <w:tcPr>
            <w:tcW w:w="1559" w:type="dxa"/>
            <w:shd w:val="clear" w:color="auto" w:fill="17365D" w:themeFill="text2" w:themeFillShade="BF"/>
          </w:tcPr>
          <w:p w:rsidR="00C803DB" w:rsidRPr="001E6109" w:rsidRDefault="00C803DB" w:rsidP="00776100">
            <w:pPr>
              <w:spacing w:before="60" w:after="60" w:line="240" w:lineRule="auto"/>
              <w:jc w:val="center"/>
              <w:rPr>
                <w:b/>
                <w:color w:val="FFFFFF" w:themeColor="background1"/>
                <w:sz w:val="18"/>
                <w:szCs w:val="18"/>
              </w:rPr>
            </w:pPr>
            <w:r w:rsidRPr="001E6109">
              <w:rPr>
                <w:b/>
                <w:color w:val="FFFFFF" w:themeColor="background1"/>
                <w:sz w:val="18"/>
                <w:szCs w:val="18"/>
              </w:rPr>
              <w:t>Overvejende enig</w:t>
            </w:r>
          </w:p>
        </w:tc>
        <w:tc>
          <w:tcPr>
            <w:tcW w:w="1559" w:type="dxa"/>
            <w:shd w:val="clear" w:color="auto" w:fill="17365D" w:themeFill="text2" w:themeFillShade="BF"/>
          </w:tcPr>
          <w:p w:rsidR="00C803DB" w:rsidRPr="001E6109" w:rsidRDefault="00C803DB" w:rsidP="00776100">
            <w:pPr>
              <w:spacing w:before="60" w:after="60" w:line="240" w:lineRule="auto"/>
              <w:jc w:val="center"/>
              <w:rPr>
                <w:b/>
                <w:color w:val="FFFFFF" w:themeColor="background1"/>
                <w:sz w:val="18"/>
                <w:szCs w:val="18"/>
              </w:rPr>
            </w:pPr>
            <w:r w:rsidRPr="001E6109">
              <w:rPr>
                <w:b/>
                <w:color w:val="FFFFFF" w:themeColor="background1"/>
                <w:sz w:val="18"/>
                <w:szCs w:val="18"/>
              </w:rPr>
              <w:t>Overvejende uenig</w:t>
            </w:r>
          </w:p>
        </w:tc>
        <w:tc>
          <w:tcPr>
            <w:tcW w:w="1559" w:type="dxa"/>
            <w:shd w:val="clear" w:color="auto" w:fill="17365D" w:themeFill="text2" w:themeFillShade="BF"/>
          </w:tcPr>
          <w:p w:rsidR="00C803DB" w:rsidRPr="001E6109" w:rsidRDefault="00C803DB" w:rsidP="00776100">
            <w:pPr>
              <w:spacing w:before="60" w:after="60" w:line="240" w:lineRule="auto"/>
              <w:jc w:val="center"/>
              <w:rPr>
                <w:b/>
                <w:color w:val="FFFFFF" w:themeColor="background1"/>
                <w:sz w:val="18"/>
                <w:szCs w:val="18"/>
              </w:rPr>
            </w:pPr>
            <w:r w:rsidRPr="001E6109">
              <w:rPr>
                <w:b/>
                <w:color w:val="FFFFFF" w:themeColor="background1"/>
                <w:sz w:val="18"/>
                <w:szCs w:val="18"/>
              </w:rPr>
              <w:t>Uenig</w:t>
            </w:r>
          </w:p>
        </w:tc>
        <w:tc>
          <w:tcPr>
            <w:tcW w:w="1560" w:type="dxa"/>
            <w:shd w:val="clear" w:color="auto" w:fill="17365D" w:themeFill="text2" w:themeFillShade="BF"/>
          </w:tcPr>
          <w:p w:rsidR="00C803DB" w:rsidRPr="001E6109" w:rsidRDefault="00C803DB" w:rsidP="00776100">
            <w:pPr>
              <w:spacing w:before="60" w:after="60" w:line="240" w:lineRule="auto"/>
              <w:jc w:val="center"/>
              <w:rPr>
                <w:b/>
                <w:color w:val="FFFFFF" w:themeColor="background1"/>
                <w:sz w:val="18"/>
                <w:szCs w:val="18"/>
              </w:rPr>
            </w:pPr>
            <w:r w:rsidRPr="001E6109">
              <w:rPr>
                <w:b/>
                <w:color w:val="FFFFFF" w:themeColor="background1"/>
                <w:sz w:val="18"/>
                <w:szCs w:val="18"/>
              </w:rPr>
              <w:t>Kan ikke      vurderes</w:t>
            </w:r>
          </w:p>
        </w:tc>
      </w:tr>
      <w:tr w:rsidR="00C803DB" w:rsidRPr="00D645B5" w:rsidTr="00776100">
        <w:trPr>
          <w:trHeight w:val="538"/>
        </w:trPr>
        <w:tc>
          <w:tcPr>
            <w:tcW w:w="562" w:type="dxa"/>
          </w:tcPr>
          <w:p w:rsidR="00C803DB" w:rsidRPr="00D645B5" w:rsidRDefault="00C803DB" w:rsidP="00776100">
            <w:pPr>
              <w:spacing w:before="20" w:after="20" w:line="240" w:lineRule="auto"/>
              <w:rPr>
                <w:color w:val="000000"/>
                <w:sz w:val="16"/>
                <w:szCs w:val="16"/>
              </w:rPr>
            </w:pPr>
            <w:r>
              <w:rPr>
                <w:color w:val="000000"/>
                <w:sz w:val="16"/>
                <w:szCs w:val="16"/>
              </w:rPr>
              <w:t>3.1</w:t>
            </w:r>
          </w:p>
        </w:tc>
        <w:tc>
          <w:tcPr>
            <w:tcW w:w="5812" w:type="dxa"/>
          </w:tcPr>
          <w:p w:rsidR="00C803DB" w:rsidRPr="00D645B5" w:rsidRDefault="00372BCF" w:rsidP="00D150C1">
            <w:pPr>
              <w:spacing w:before="20" w:after="20" w:line="240" w:lineRule="auto"/>
              <w:rPr>
                <w:color w:val="000000"/>
                <w:sz w:val="16"/>
                <w:szCs w:val="16"/>
              </w:rPr>
            </w:pPr>
            <w:r>
              <w:rPr>
                <w:color w:val="000000"/>
                <w:sz w:val="16"/>
                <w:szCs w:val="16"/>
              </w:rPr>
              <w:t xml:space="preserve">orienteret bredt </w:t>
            </w:r>
            <w:r w:rsidR="00D150C1">
              <w:rPr>
                <w:color w:val="000000"/>
                <w:sz w:val="16"/>
                <w:szCs w:val="16"/>
              </w:rPr>
              <w:t xml:space="preserve">i organisationen </w:t>
            </w:r>
            <w:r>
              <w:rPr>
                <w:color w:val="000000"/>
                <w:sz w:val="16"/>
                <w:szCs w:val="16"/>
              </w:rPr>
              <w:t>om kontinuitetsplanerne, herunder om deres formål, indhold og anvendelse i praksis</w:t>
            </w:r>
          </w:p>
        </w:tc>
        <w:tc>
          <w:tcPr>
            <w:tcW w:w="1559" w:type="dxa"/>
          </w:tcPr>
          <w:p w:rsidR="00C803DB" w:rsidRPr="00202DFE" w:rsidRDefault="00C803DB" w:rsidP="00776100">
            <w:pPr>
              <w:spacing w:before="120" w:after="20" w:line="240" w:lineRule="auto"/>
              <w:jc w:val="center"/>
              <w:rPr>
                <w:color w:val="A6A6A6" w:themeColor="background1" w:themeShade="A6"/>
                <w:sz w:val="16"/>
                <w:szCs w:val="16"/>
              </w:rPr>
            </w:pPr>
          </w:p>
        </w:tc>
        <w:tc>
          <w:tcPr>
            <w:tcW w:w="1559" w:type="dxa"/>
          </w:tcPr>
          <w:p w:rsidR="00C803DB" w:rsidRPr="00202DFE" w:rsidRDefault="00C803DB" w:rsidP="00776100">
            <w:pPr>
              <w:spacing w:before="120" w:after="20" w:line="240" w:lineRule="auto"/>
              <w:jc w:val="center"/>
              <w:rPr>
                <w:color w:val="A6A6A6" w:themeColor="background1" w:themeShade="A6"/>
                <w:sz w:val="16"/>
                <w:szCs w:val="16"/>
              </w:rPr>
            </w:pPr>
          </w:p>
        </w:tc>
        <w:tc>
          <w:tcPr>
            <w:tcW w:w="1559" w:type="dxa"/>
          </w:tcPr>
          <w:p w:rsidR="00C803DB" w:rsidRPr="00202DFE" w:rsidRDefault="00C803DB" w:rsidP="00776100">
            <w:pPr>
              <w:spacing w:before="120" w:after="20" w:line="240" w:lineRule="auto"/>
              <w:jc w:val="center"/>
              <w:rPr>
                <w:color w:val="A6A6A6" w:themeColor="background1" w:themeShade="A6"/>
                <w:sz w:val="16"/>
                <w:szCs w:val="16"/>
              </w:rPr>
            </w:pPr>
          </w:p>
        </w:tc>
        <w:tc>
          <w:tcPr>
            <w:tcW w:w="1559" w:type="dxa"/>
          </w:tcPr>
          <w:p w:rsidR="00C803DB" w:rsidRPr="00202DFE" w:rsidRDefault="00C803DB" w:rsidP="00776100">
            <w:pPr>
              <w:spacing w:before="120" w:after="20" w:line="240" w:lineRule="auto"/>
              <w:jc w:val="center"/>
              <w:rPr>
                <w:color w:val="A6A6A6" w:themeColor="background1" w:themeShade="A6"/>
                <w:sz w:val="16"/>
                <w:szCs w:val="16"/>
              </w:rPr>
            </w:pPr>
          </w:p>
        </w:tc>
        <w:tc>
          <w:tcPr>
            <w:tcW w:w="1560" w:type="dxa"/>
          </w:tcPr>
          <w:p w:rsidR="00C803DB" w:rsidRPr="00D645B5" w:rsidRDefault="00C803DB" w:rsidP="00776100">
            <w:pPr>
              <w:spacing w:before="120" w:after="20" w:line="240" w:lineRule="auto"/>
              <w:jc w:val="center"/>
              <w:rPr>
                <w:b/>
                <w:color w:val="000000"/>
                <w:sz w:val="16"/>
                <w:szCs w:val="16"/>
              </w:rPr>
            </w:pPr>
          </w:p>
        </w:tc>
      </w:tr>
      <w:tr w:rsidR="00C803DB" w:rsidRPr="00D645B5" w:rsidTr="00776100">
        <w:trPr>
          <w:trHeight w:val="558"/>
        </w:trPr>
        <w:tc>
          <w:tcPr>
            <w:tcW w:w="562" w:type="dxa"/>
          </w:tcPr>
          <w:p w:rsidR="00C803DB" w:rsidRPr="00D645B5" w:rsidRDefault="00C803DB" w:rsidP="00776100">
            <w:pPr>
              <w:spacing w:before="20" w:after="20" w:line="240" w:lineRule="auto"/>
              <w:rPr>
                <w:color w:val="000000"/>
                <w:sz w:val="16"/>
                <w:szCs w:val="16"/>
              </w:rPr>
            </w:pPr>
            <w:r>
              <w:rPr>
                <w:color w:val="000000"/>
                <w:sz w:val="16"/>
                <w:szCs w:val="16"/>
              </w:rPr>
              <w:t>3.2</w:t>
            </w:r>
          </w:p>
        </w:tc>
        <w:tc>
          <w:tcPr>
            <w:tcW w:w="5812" w:type="dxa"/>
          </w:tcPr>
          <w:p w:rsidR="00C803DB" w:rsidRPr="00D645B5" w:rsidRDefault="00372BCF" w:rsidP="00372BCF">
            <w:pPr>
              <w:spacing w:before="20" w:after="20" w:line="240" w:lineRule="auto"/>
              <w:rPr>
                <w:color w:val="000000"/>
                <w:sz w:val="16"/>
                <w:szCs w:val="16"/>
              </w:rPr>
            </w:pPr>
            <w:r>
              <w:rPr>
                <w:color w:val="000000"/>
                <w:sz w:val="16"/>
                <w:szCs w:val="16"/>
              </w:rPr>
              <w:t xml:space="preserve">sikret, at de udarbejdede </w:t>
            </w:r>
            <w:r w:rsidR="00A75FD5">
              <w:rPr>
                <w:color w:val="000000"/>
                <w:sz w:val="16"/>
                <w:szCs w:val="16"/>
              </w:rPr>
              <w:t>kontinuitets</w:t>
            </w:r>
            <w:r>
              <w:rPr>
                <w:color w:val="000000"/>
                <w:sz w:val="16"/>
                <w:szCs w:val="16"/>
              </w:rPr>
              <w:t>planer er tilgængelige i både fysisk og digitalt format</w:t>
            </w:r>
          </w:p>
        </w:tc>
        <w:tc>
          <w:tcPr>
            <w:tcW w:w="1559" w:type="dxa"/>
          </w:tcPr>
          <w:p w:rsidR="00C803DB" w:rsidRPr="00202DFE" w:rsidRDefault="00C803DB" w:rsidP="00776100">
            <w:pPr>
              <w:spacing w:before="120" w:after="20" w:line="240" w:lineRule="auto"/>
              <w:jc w:val="center"/>
              <w:rPr>
                <w:color w:val="A6A6A6" w:themeColor="background1" w:themeShade="A6"/>
                <w:sz w:val="16"/>
                <w:szCs w:val="16"/>
              </w:rPr>
            </w:pPr>
          </w:p>
        </w:tc>
        <w:tc>
          <w:tcPr>
            <w:tcW w:w="1559" w:type="dxa"/>
          </w:tcPr>
          <w:p w:rsidR="00C803DB" w:rsidRPr="00202DFE" w:rsidRDefault="00C803DB" w:rsidP="00776100">
            <w:pPr>
              <w:spacing w:before="120" w:after="20" w:line="240" w:lineRule="auto"/>
              <w:jc w:val="center"/>
              <w:rPr>
                <w:color w:val="A6A6A6" w:themeColor="background1" w:themeShade="A6"/>
                <w:sz w:val="16"/>
                <w:szCs w:val="16"/>
              </w:rPr>
            </w:pPr>
          </w:p>
        </w:tc>
        <w:tc>
          <w:tcPr>
            <w:tcW w:w="1559" w:type="dxa"/>
          </w:tcPr>
          <w:p w:rsidR="00C803DB" w:rsidRPr="00202DFE" w:rsidRDefault="00C803DB" w:rsidP="00776100">
            <w:pPr>
              <w:spacing w:before="120" w:after="20" w:line="240" w:lineRule="auto"/>
              <w:jc w:val="center"/>
              <w:rPr>
                <w:color w:val="A6A6A6" w:themeColor="background1" w:themeShade="A6"/>
                <w:sz w:val="16"/>
                <w:szCs w:val="16"/>
              </w:rPr>
            </w:pPr>
          </w:p>
        </w:tc>
        <w:tc>
          <w:tcPr>
            <w:tcW w:w="1559" w:type="dxa"/>
          </w:tcPr>
          <w:p w:rsidR="00C803DB" w:rsidRPr="00202DFE" w:rsidRDefault="00C803DB" w:rsidP="00776100">
            <w:pPr>
              <w:spacing w:before="120" w:after="20" w:line="240" w:lineRule="auto"/>
              <w:jc w:val="center"/>
              <w:rPr>
                <w:color w:val="A6A6A6" w:themeColor="background1" w:themeShade="A6"/>
                <w:sz w:val="16"/>
                <w:szCs w:val="16"/>
              </w:rPr>
            </w:pPr>
          </w:p>
        </w:tc>
        <w:tc>
          <w:tcPr>
            <w:tcW w:w="1560" w:type="dxa"/>
          </w:tcPr>
          <w:p w:rsidR="00C803DB" w:rsidRPr="00D645B5" w:rsidRDefault="00C803DB" w:rsidP="00776100">
            <w:pPr>
              <w:spacing w:before="120" w:after="20" w:line="240" w:lineRule="auto"/>
              <w:jc w:val="center"/>
              <w:rPr>
                <w:b/>
                <w:color w:val="000000"/>
                <w:sz w:val="16"/>
                <w:szCs w:val="16"/>
              </w:rPr>
            </w:pPr>
          </w:p>
        </w:tc>
      </w:tr>
      <w:tr w:rsidR="00C803DB" w:rsidRPr="00D645B5" w:rsidTr="00776100">
        <w:trPr>
          <w:trHeight w:val="558"/>
        </w:trPr>
        <w:tc>
          <w:tcPr>
            <w:tcW w:w="562" w:type="dxa"/>
          </w:tcPr>
          <w:p w:rsidR="00C803DB" w:rsidRPr="00D645B5" w:rsidRDefault="00C803DB" w:rsidP="00776100">
            <w:pPr>
              <w:spacing w:before="20" w:after="20" w:line="240" w:lineRule="auto"/>
              <w:rPr>
                <w:color w:val="000000"/>
                <w:sz w:val="16"/>
                <w:szCs w:val="16"/>
              </w:rPr>
            </w:pPr>
            <w:r>
              <w:rPr>
                <w:color w:val="000000"/>
                <w:sz w:val="16"/>
                <w:szCs w:val="16"/>
              </w:rPr>
              <w:t>3.3</w:t>
            </w:r>
          </w:p>
        </w:tc>
        <w:tc>
          <w:tcPr>
            <w:tcW w:w="5812" w:type="dxa"/>
          </w:tcPr>
          <w:p w:rsidR="00C803DB" w:rsidRPr="00D645B5" w:rsidRDefault="00372BCF" w:rsidP="006F53DE">
            <w:pPr>
              <w:spacing w:before="20" w:after="20" w:line="240" w:lineRule="auto"/>
              <w:rPr>
                <w:color w:val="000000"/>
                <w:sz w:val="16"/>
                <w:szCs w:val="16"/>
              </w:rPr>
            </w:pPr>
            <w:r>
              <w:rPr>
                <w:color w:val="000000"/>
                <w:sz w:val="16"/>
                <w:szCs w:val="16"/>
              </w:rPr>
              <w:t>givet de relevante medarbejdere den fornødne information</w:t>
            </w:r>
            <w:r w:rsidR="006F53DE">
              <w:rPr>
                <w:color w:val="000000"/>
                <w:sz w:val="16"/>
                <w:szCs w:val="16"/>
              </w:rPr>
              <w:t xml:space="preserve"> og uddannelse</w:t>
            </w:r>
            <w:r>
              <w:rPr>
                <w:color w:val="000000"/>
                <w:sz w:val="16"/>
                <w:szCs w:val="16"/>
              </w:rPr>
              <w:t xml:space="preserve"> for</w:t>
            </w:r>
            <w:r w:rsidR="00A75FD5">
              <w:rPr>
                <w:color w:val="000000"/>
                <w:sz w:val="16"/>
                <w:szCs w:val="16"/>
              </w:rPr>
              <w:t xml:space="preserve"> at gøre dem fortrolige med planerne</w:t>
            </w:r>
          </w:p>
        </w:tc>
        <w:tc>
          <w:tcPr>
            <w:tcW w:w="1559" w:type="dxa"/>
          </w:tcPr>
          <w:p w:rsidR="00C803DB" w:rsidRPr="00202DFE" w:rsidRDefault="00C803DB" w:rsidP="00776100">
            <w:pPr>
              <w:spacing w:before="120" w:after="20" w:line="240" w:lineRule="auto"/>
              <w:jc w:val="center"/>
              <w:rPr>
                <w:color w:val="A6A6A6" w:themeColor="background1" w:themeShade="A6"/>
                <w:sz w:val="16"/>
                <w:szCs w:val="16"/>
              </w:rPr>
            </w:pPr>
          </w:p>
        </w:tc>
        <w:tc>
          <w:tcPr>
            <w:tcW w:w="1559" w:type="dxa"/>
          </w:tcPr>
          <w:p w:rsidR="00C803DB" w:rsidRPr="00202DFE" w:rsidRDefault="00C803DB" w:rsidP="00776100">
            <w:pPr>
              <w:spacing w:before="120" w:after="20" w:line="240" w:lineRule="auto"/>
              <w:jc w:val="center"/>
              <w:rPr>
                <w:color w:val="A6A6A6" w:themeColor="background1" w:themeShade="A6"/>
                <w:sz w:val="16"/>
                <w:szCs w:val="16"/>
              </w:rPr>
            </w:pPr>
          </w:p>
        </w:tc>
        <w:tc>
          <w:tcPr>
            <w:tcW w:w="1559" w:type="dxa"/>
          </w:tcPr>
          <w:p w:rsidR="00C803DB" w:rsidRPr="00202DFE" w:rsidRDefault="00C803DB" w:rsidP="00776100">
            <w:pPr>
              <w:spacing w:before="120" w:after="20" w:line="240" w:lineRule="auto"/>
              <w:jc w:val="center"/>
              <w:rPr>
                <w:color w:val="A6A6A6" w:themeColor="background1" w:themeShade="A6"/>
                <w:sz w:val="16"/>
                <w:szCs w:val="16"/>
              </w:rPr>
            </w:pPr>
          </w:p>
        </w:tc>
        <w:tc>
          <w:tcPr>
            <w:tcW w:w="1559" w:type="dxa"/>
          </w:tcPr>
          <w:p w:rsidR="00C803DB" w:rsidRPr="00202DFE" w:rsidRDefault="00C803DB" w:rsidP="00776100">
            <w:pPr>
              <w:spacing w:before="120" w:after="20" w:line="240" w:lineRule="auto"/>
              <w:jc w:val="center"/>
              <w:rPr>
                <w:color w:val="A6A6A6" w:themeColor="background1" w:themeShade="A6"/>
                <w:sz w:val="16"/>
                <w:szCs w:val="16"/>
              </w:rPr>
            </w:pPr>
          </w:p>
        </w:tc>
        <w:tc>
          <w:tcPr>
            <w:tcW w:w="1560" w:type="dxa"/>
          </w:tcPr>
          <w:p w:rsidR="00C803DB" w:rsidRPr="00D645B5" w:rsidRDefault="00C803DB" w:rsidP="00776100">
            <w:pPr>
              <w:spacing w:before="120" w:after="20" w:line="240" w:lineRule="auto"/>
              <w:jc w:val="center"/>
              <w:rPr>
                <w:b/>
                <w:color w:val="000000"/>
                <w:sz w:val="16"/>
                <w:szCs w:val="16"/>
              </w:rPr>
            </w:pPr>
          </w:p>
        </w:tc>
      </w:tr>
      <w:tr w:rsidR="00C803DB" w:rsidRPr="00D645B5" w:rsidTr="00776100">
        <w:trPr>
          <w:trHeight w:val="558"/>
        </w:trPr>
        <w:tc>
          <w:tcPr>
            <w:tcW w:w="562" w:type="dxa"/>
          </w:tcPr>
          <w:p w:rsidR="00C803DB" w:rsidRPr="00D645B5" w:rsidRDefault="00C803DB" w:rsidP="00776100">
            <w:pPr>
              <w:spacing w:before="20" w:after="20" w:line="240" w:lineRule="auto"/>
              <w:rPr>
                <w:color w:val="000000"/>
                <w:sz w:val="16"/>
                <w:szCs w:val="16"/>
              </w:rPr>
            </w:pPr>
            <w:r>
              <w:rPr>
                <w:color w:val="000000"/>
                <w:sz w:val="16"/>
                <w:szCs w:val="16"/>
              </w:rPr>
              <w:t>3.4</w:t>
            </w:r>
          </w:p>
        </w:tc>
        <w:tc>
          <w:tcPr>
            <w:tcW w:w="5812" w:type="dxa"/>
          </w:tcPr>
          <w:p w:rsidR="00C803DB" w:rsidRPr="00D645B5" w:rsidRDefault="006F53DE" w:rsidP="00A75FD5">
            <w:pPr>
              <w:spacing w:before="20" w:after="20" w:line="240" w:lineRule="auto"/>
              <w:rPr>
                <w:color w:val="000000"/>
                <w:sz w:val="16"/>
                <w:szCs w:val="16"/>
              </w:rPr>
            </w:pPr>
            <w:r>
              <w:rPr>
                <w:color w:val="000000"/>
                <w:sz w:val="16"/>
                <w:szCs w:val="16"/>
              </w:rPr>
              <w:t>gennemført</w:t>
            </w:r>
            <w:r w:rsidR="00A75FD5">
              <w:rPr>
                <w:color w:val="000000"/>
                <w:sz w:val="16"/>
                <w:szCs w:val="16"/>
              </w:rPr>
              <w:t xml:space="preserve"> øvelser </w:t>
            </w:r>
            <w:r>
              <w:rPr>
                <w:color w:val="000000"/>
                <w:sz w:val="16"/>
                <w:szCs w:val="16"/>
              </w:rPr>
              <w:t xml:space="preserve">(eller planlagt at gennemføre øvelser) </w:t>
            </w:r>
            <w:r w:rsidR="00A75FD5">
              <w:rPr>
                <w:color w:val="000000"/>
                <w:sz w:val="16"/>
                <w:szCs w:val="16"/>
              </w:rPr>
              <w:t>mindst én gang årligt for at afprøve planerne</w:t>
            </w:r>
          </w:p>
        </w:tc>
        <w:tc>
          <w:tcPr>
            <w:tcW w:w="1559" w:type="dxa"/>
          </w:tcPr>
          <w:p w:rsidR="00C803DB" w:rsidRPr="00202DFE" w:rsidRDefault="00C803DB" w:rsidP="00776100">
            <w:pPr>
              <w:spacing w:before="120" w:after="20" w:line="240" w:lineRule="auto"/>
              <w:jc w:val="center"/>
              <w:rPr>
                <w:color w:val="A6A6A6" w:themeColor="background1" w:themeShade="A6"/>
                <w:sz w:val="16"/>
                <w:szCs w:val="16"/>
              </w:rPr>
            </w:pPr>
          </w:p>
        </w:tc>
        <w:tc>
          <w:tcPr>
            <w:tcW w:w="1559" w:type="dxa"/>
          </w:tcPr>
          <w:p w:rsidR="00C803DB" w:rsidRPr="00202DFE" w:rsidRDefault="00C803DB" w:rsidP="00776100">
            <w:pPr>
              <w:spacing w:before="120" w:after="20" w:line="240" w:lineRule="auto"/>
              <w:jc w:val="center"/>
              <w:rPr>
                <w:color w:val="A6A6A6" w:themeColor="background1" w:themeShade="A6"/>
                <w:sz w:val="16"/>
                <w:szCs w:val="16"/>
              </w:rPr>
            </w:pPr>
          </w:p>
        </w:tc>
        <w:tc>
          <w:tcPr>
            <w:tcW w:w="1559" w:type="dxa"/>
          </w:tcPr>
          <w:p w:rsidR="00C803DB" w:rsidRPr="00202DFE" w:rsidRDefault="00C803DB" w:rsidP="00776100">
            <w:pPr>
              <w:spacing w:before="120" w:after="20" w:line="240" w:lineRule="auto"/>
              <w:jc w:val="center"/>
              <w:rPr>
                <w:color w:val="A6A6A6" w:themeColor="background1" w:themeShade="A6"/>
                <w:sz w:val="16"/>
                <w:szCs w:val="16"/>
              </w:rPr>
            </w:pPr>
          </w:p>
        </w:tc>
        <w:tc>
          <w:tcPr>
            <w:tcW w:w="1559" w:type="dxa"/>
          </w:tcPr>
          <w:p w:rsidR="00C803DB" w:rsidRPr="00202DFE" w:rsidRDefault="00C803DB" w:rsidP="00776100">
            <w:pPr>
              <w:spacing w:before="120" w:after="20" w:line="240" w:lineRule="auto"/>
              <w:jc w:val="center"/>
              <w:rPr>
                <w:color w:val="A6A6A6" w:themeColor="background1" w:themeShade="A6"/>
                <w:sz w:val="16"/>
                <w:szCs w:val="16"/>
              </w:rPr>
            </w:pPr>
          </w:p>
        </w:tc>
        <w:tc>
          <w:tcPr>
            <w:tcW w:w="1560" w:type="dxa"/>
          </w:tcPr>
          <w:p w:rsidR="00C803DB" w:rsidRPr="00D645B5" w:rsidRDefault="00C803DB" w:rsidP="00776100">
            <w:pPr>
              <w:spacing w:before="120" w:after="20" w:line="240" w:lineRule="auto"/>
              <w:jc w:val="center"/>
              <w:rPr>
                <w:b/>
                <w:color w:val="000000"/>
                <w:sz w:val="16"/>
                <w:szCs w:val="16"/>
              </w:rPr>
            </w:pPr>
          </w:p>
        </w:tc>
      </w:tr>
      <w:tr w:rsidR="00C803DB" w:rsidRPr="00D645B5" w:rsidTr="00776100">
        <w:trPr>
          <w:trHeight w:val="558"/>
        </w:trPr>
        <w:tc>
          <w:tcPr>
            <w:tcW w:w="562" w:type="dxa"/>
          </w:tcPr>
          <w:p w:rsidR="00C803DB" w:rsidRPr="00D645B5" w:rsidRDefault="00C803DB" w:rsidP="00776100">
            <w:pPr>
              <w:spacing w:before="20" w:after="20" w:line="240" w:lineRule="auto"/>
              <w:rPr>
                <w:color w:val="000000"/>
                <w:sz w:val="16"/>
                <w:szCs w:val="16"/>
              </w:rPr>
            </w:pPr>
            <w:r>
              <w:rPr>
                <w:color w:val="000000"/>
                <w:sz w:val="16"/>
                <w:szCs w:val="16"/>
              </w:rPr>
              <w:t>3.5</w:t>
            </w:r>
          </w:p>
        </w:tc>
        <w:tc>
          <w:tcPr>
            <w:tcW w:w="5812" w:type="dxa"/>
          </w:tcPr>
          <w:p w:rsidR="00C803DB" w:rsidRPr="00D645B5" w:rsidRDefault="006F53DE" w:rsidP="006F53DE">
            <w:pPr>
              <w:spacing w:before="20" w:after="20" w:line="240" w:lineRule="auto"/>
              <w:rPr>
                <w:color w:val="000000"/>
                <w:sz w:val="16"/>
                <w:szCs w:val="16"/>
              </w:rPr>
            </w:pPr>
            <w:r>
              <w:rPr>
                <w:color w:val="000000"/>
                <w:sz w:val="16"/>
                <w:szCs w:val="16"/>
              </w:rPr>
              <w:t xml:space="preserve">identificeret erfaringer og læring, når </w:t>
            </w:r>
            <w:r w:rsidR="00313974">
              <w:rPr>
                <w:color w:val="000000"/>
                <w:sz w:val="16"/>
                <w:szCs w:val="16"/>
              </w:rPr>
              <w:t>kontinuitets</w:t>
            </w:r>
            <w:r>
              <w:rPr>
                <w:color w:val="000000"/>
                <w:sz w:val="16"/>
                <w:szCs w:val="16"/>
              </w:rPr>
              <w:t>planerne har været anvendt ifm. øvelser og rigtige hændelser</w:t>
            </w:r>
          </w:p>
        </w:tc>
        <w:tc>
          <w:tcPr>
            <w:tcW w:w="1559" w:type="dxa"/>
          </w:tcPr>
          <w:p w:rsidR="00C803DB" w:rsidRPr="00202DFE" w:rsidRDefault="00C803DB" w:rsidP="00776100">
            <w:pPr>
              <w:spacing w:before="120" w:after="20" w:line="240" w:lineRule="auto"/>
              <w:jc w:val="center"/>
              <w:rPr>
                <w:color w:val="A6A6A6" w:themeColor="background1" w:themeShade="A6"/>
                <w:sz w:val="16"/>
                <w:szCs w:val="16"/>
              </w:rPr>
            </w:pPr>
          </w:p>
        </w:tc>
        <w:tc>
          <w:tcPr>
            <w:tcW w:w="1559" w:type="dxa"/>
          </w:tcPr>
          <w:p w:rsidR="00C803DB" w:rsidRPr="00202DFE" w:rsidRDefault="00C803DB" w:rsidP="00776100">
            <w:pPr>
              <w:spacing w:before="120" w:after="20" w:line="240" w:lineRule="auto"/>
              <w:jc w:val="center"/>
              <w:rPr>
                <w:color w:val="A6A6A6" w:themeColor="background1" w:themeShade="A6"/>
                <w:sz w:val="16"/>
                <w:szCs w:val="16"/>
              </w:rPr>
            </w:pPr>
          </w:p>
        </w:tc>
        <w:tc>
          <w:tcPr>
            <w:tcW w:w="1559" w:type="dxa"/>
          </w:tcPr>
          <w:p w:rsidR="00C803DB" w:rsidRPr="00202DFE" w:rsidRDefault="00C803DB" w:rsidP="00776100">
            <w:pPr>
              <w:spacing w:before="120" w:after="20" w:line="240" w:lineRule="auto"/>
              <w:jc w:val="center"/>
              <w:rPr>
                <w:color w:val="A6A6A6" w:themeColor="background1" w:themeShade="A6"/>
                <w:sz w:val="16"/>
                <w:szCs w:val="16"/>
              </w:rPr>
            </w:pPr>
          </w:p>
        </w:tc>
        <w:tc>
          <w:tcPr>
            <w:tcW w:w="1559" w:type="dxa"/>
          </w:tcPr>
          <w:p w:rsidR="00C803DB" w:rsidRPr="00202DFE" w:rsidRDefault="00C803DB" w:rsidP="00776100">
            <w:pPr>
              <w:spacing w:before="120" w:after="20" w:line="240" w:lineRule="auto"/>
              <w:jc w:val="center"/>
              <w:rPr>
                <w:color w:val="A6A6A6" w:themeColor="background1" w:themeShade="A6"/>
                <w:sz w:val="16"/>
                <w:szCs w:val="16"/>
              </w:rPr>
            </w:pPr>
          </w:p>
        </w:tc>
        <w:tc>
          <w:tcPr>
            <w:tcW w:w="1560" w:type="dxa"/>
          </w:tcPr>
          <w:p w:rsidR="00C803DB" w:rsidRPr="00D645B5" w:rsidRDefault="00C803DB" w:rsidP="00776100">
            <w:pPr>
              <w:spacing w:before="120" w:after="20" w:line="240" w:lineRule="auto"/>
              <w:jc w:val="center"/>
              <w:rPr>
                <w:b/>
                <w:color w:val="000000"/>
                <w:sz w:val="16"/>
                <w:szCs w:val="16"/>
              </w:rPr>
            </w:pPr>
          </w:p>
        </w:tc>
      </w:tr>
      <w:tr w:rsidR="00C803DB" w:rsidRPr="00D645B5" w:rsidTr="00776100">
        <w:trPr>
          <w:trHeight w:val="558"/>
        </w:trPr>
        <w:tc>
          <w:tcPr>
            <w:tcW w:w="562" w:type="dxa"/>
          </w:tcPr>
          <w:p w:rsidR="00C803DB" w:rsidRPr="00D645B5" w:rsidRDefault="00C803DB" w:rsidP="00776100">
            <w:pPr>
              <w:spacing w:before="20" w:after="20" w:line="240" w:lineRule="auto"/>
              <w:rPr>
                <w:color w:val="000000"/>
                <w:sz w:val="16"/>
                <w:szCs w:val="16"/>
              </w:rPr>
            </w:pPr>
            <w:r>
              <w:rPr>
                <w:color w:val="000000"/>
                <w:sz w:val="16"/>
                <w:szCs w:val="16"/>
              </w:rPr>
              <w:t>3.6</w:t>
            </w:r>
          </w:p>
        </w:tc>
        <w:tc>
          <w:tcPr>
            <w:tcW w:w="5812" w:type="dxa"/>
          </w:tcPr>
          <w:p w:rsidR="00C803DB" w:rsidRPr="00D645B5" w:rsidRDefault="006F53DE" w:rsidP="006F53DE">
            <w:pPr>
              <w:spacing w:before="20" w:after="20" w:line="240" w:lineRule="auto"/>
              <w:rPr>
                <w:color w:val="000000"/>
                <w:sz w:val="16"/>
                <w:szCs w:val="16"/>
              </w:rPr>
            </w:pPr>
            <w:r>
              <w:rPr>
                <w:color w:val="000000"/>
                <w:sz w:val="16"/>
                <w:szCs w:val="16"/>
              </w:rPr>
              <w:t xml:space="preserve">justeret kontinuitetsplanerne med baggrund i identificerede erfaringer og læring </w:t>
            </w:r>
          </w:p>
        </w:tc>
        <w:tc>
          <w:tcPr>
            <w:tcW w:w="1559" w:type="dxa"/>
          </w:tcPr>
          <w:p w:rsidR="00C803DB" w:rsidRPr="00202DFE" w:rsidRDefault="00C803DB" w:rsidP="00776100">
            <w:pPr>
              <w:spacing w:before="120" w:after="20" w:line="240" w:lineRule="auto"/>
              <w:jc w:val="center"/>
              <w:rPr>
                <w:color w:val="A6A6A6" w:themeColor="background1" w:themeShade="A6"/>
                <w:sz w:val="16"/>
                <w:szCs w:val="16"/>
              </w:rPr>
            </w:pPr>
          </w:p>
        </w:tc>
        <w:tc>
          <w:tcPr>
            <w:tcW w:w="1559" w:type="dxa"/>
          </w:tcPr>
          <w:p w:rsidR="00C803DB" w:rsidRPr="00202DFE" w:rsidRDefault="00C803DB" w:rsidP="00776100">
            <w:pPr>
              <w:spacing w:before="120" w:after="20" w:line="240" w:lineRule="auto"/>
              <w:jc w:val="center"/>
              <w:rPr>
                <w:color w:val="A6A6A6" w:themeColor="background1" w:themeShade="A6"/>
                <w:sz w:val="16"/>
                <w:szCs w:val="16"/>
              </w:rPr>
            </w:pPr>
          </w:p>
        </w:tc>
        <w:tc>
          <w:tcPr>
            <w:tcW w:w="1559" w:type="dxa"/>
          </w:tcPr>
          <w:p w:rsidR="00C803DB" w:rsidRPr="00202DFE" w:rsidRDefault="00C803DB" w:rsidP="00776100">
            <w:pPr>
              <w:spacing w:before="120" w:after="20" w:line="240" w:lineRule="auto"/>
              <w:jc w:val="center"/>
              <w:rPr>
                <w:color w:val="A6A6A6" w:themeColor="background1" w:themeShade="A6"/>
                <w:sz w:val="16"/>
                <w:szCs w:val="16"/>
              </w:rPr>
            </w:pPr>
          </w:p>
        </w:tc>
        <w:tc>
          <w:tcPr>
            <w:tcW w:w="1559" w:type="dxa"/>
          </w:tcPr>
          <w:p w:rsidR="00C803DB" w:rsidRPr="00202DFE" w:rsidRDefault="00C803DB" w:rsidP="00776100">
            <w:pPr>
              <w:spacing w:before="120" w:after="20" w:line="240" w:lineRule="auto"/>
              <w:jc w:val="center"/>
              <w:rPr>
                <w:color w:val="A6A6A6" w:themeColor="background1" w:themeShade="A6"/>
                <w:sz w:val="16"/>
                <w:szCs w:val="16"/>
              </w:rPr>
            </w:pPr>
          </w:p>
        </w:tc>
        <w:tc>
          <w:tcPr>
            <w:tcW w:w="1560" w:type="dxa"/>
          </w:tcPr>
          <w:p w:rsidR="00C803DB" w:rsidRPr="00D645B5" w:rsidRDefault="00C803DB" w:rsidP="00776100">
            <w:pPr>
              <w:spacing w:before="120" w:after="20" w:line="240" w:lineRule="auto"/>
              <w:jc w:val="center"/>
              <w:rPr>
                <w:b/>
                <w:color w:val="000000"/>
                <w:sz w:val="16"/>
                <w:szCs w:val="16"/>
              </w:rPr>
            </w:pPr>
          </w:p>
        </w:tc>
      </w:tr>
      <w:tr w:rsidR="00C803DB" w:rsidRPr="00D645B5" w:rsidTr="00776100">
        <w:trPr>
          <w:trHeight w:val="558"/>
        </w:trPr>
        <w:tc>
          <w:tcPr>
            <w:tcW w:w="562" w:type="dxa"/>
          </w:tcPr>
          <w:p w:rsidR="00C803DB" w:rsidRPr="00D645B5" w:rsidRDefault="00C803DB" w:rsidP="00776100">
            <w:pPr>
              <w:spacing w:before="20" w:after="20" w:line="240" w:lineRule="auto"/>
              <w:rPr>
                <w:color w:val="000000"/>
                <w:sz w:val="16"/>
                <w:szCs w:val="16"/>
              </w:rPr>
            </w:pPr>
            <w:r>
              <w:rPr>
                <w:color w:val="000000"/>
                <w:sz w:val="16"/>
                <w:szCs w:val="16"/>
              </w:rPr>
              <w:t>3.7</w:t>
            </w:r>
          </w:p>
        </w:tc>
        <w:tc>
          <w:tcPr>
            <w:tcW w:w="5812" w:type="dxa"/>
          </w:tcPr>
          <w:p w:rsidR="00C803DB" w:rsidRPr="00D645B5" w:rsidRDefault="006F53DE" w:rsidP="00776100">
            <w:pPr>
              <w:spacing w:before="20" w:after="20" w:line="240" w:lineRule="auto"/>
              <w:rPr>
                <w:color w:val="000000"/>
                <w:sz w:val="16"/>
                <w:szCs w:val="16"/>
              </w:rPr>
            </w:pPr>
            <w:r>
              <w:rPr>
                <w:color w:val="000000"/>
                <w:sz w:val="16"/>
                <w:szCs w:val="16"/>
              </w:rPr>
              <w:t>orienteret ledelsen om lærings- og forbedringspunkter i forbindelse med øvelser og hændelser</w:t>
            </w:r>
            <w:r w:rsidR="00D150C1">
              <w:rPr>
                <w:color w:val="000000"/>
                <w:sz w:val="16"/>
                <w:szCs w:val="16"/>
              </w:rPr>
              <w:t>, herunder om opdaterede planer</w:t>
            </w:r>
          </w:p>
        </w:tc>
        <w:tc>
          <w:tcPr>
            <w:tcW w:w="1559" w:type="dxa"/>
          </w:tcPr>
          <w:p w:rsidR="00C803DB" w:rsidRPr="00202DFE" w:rsidRDefault="00C803DB" w:rsidP="00776100">
            <w:pPr>
              <w:spacing w:before="120" w:after="20" w:line="240" w:lineRule="auto"/>
              <w:jc w:val="center"/>
              <w:rPr>
                <w:color w:val="A6A6A6" w:themeColor="background1" w:themeShade="A6"/>
                <w:sz w:val="16"/>
                <w:szCs w:val="16"/>
              </w:rPr>
            </w:pPr>
          </w:p>
        </w:tc>
        <w:tc>
          <w:tcPr>
            <w:tcW w:w="1559" w:type="dxa"/>
          </w:tcPr>
          <w:p w:rsidR="00C803DB" w:rsidRPr="00202DFE" w:rsidRDefault="00C803DB" w:rsidP="00776100">
            <w:pPr>
              <w:spacing w:before="120" w:after="20" w:line="240" w:lineRule="auto"/>
              <w:jc w:val="center"/>
              <w:rPr>
                <w:color w:val="A6A6A6" w:themeColor="background1" w:themeShade="A6"/>
                <w:sz w:val="16"/>
                <w:szCs w:val="16"/>
              </w:rPr>
            </w:pPr>
          </w:p>
        </w:tc>
        <w:tc>
          <w:tcPr>
            <w:tcW w:w="1559" w:type="dxa"/>
          </w:tcPr>
          <w:p w:rsidR="00C803DB" w:rsidRPr="00202DFE" w:rsidRDefault="00C803DB" w:rsidP="00776100">
            <w:pPr>
              <w:spacing w:before="120" w:after="20" w:line="240" w:lineRule="auto"/>
              <w:jc w:val="center"/>
              <w:rPr>
                <w:color w:val="A6A6A6" w:themeColor="background1" w:themeShade="A6"/>
                <w:sz w:val="16"/>
                <w:szCs w:val="16"/>
              </w:rPr>
            </w:pPr>
          </w:p>
        </w:tc>
        <w:tc>
          <w:tcPr>
            <w:tcW w:w="1559" w:type="dxa"/>
          </w:tcPr>
          <w:p w:rsidR="00C803DB" w:rsidRPr="00202DFE" w:rsidRDefault="00C803DB" w:rsidP="00776100">
            <w:pPr>
              <w:spacing w:before="120" w:after="20" w:line="240" w:lineRule="auto"/>
              <w:jc w:val="center"/>
              <w:rPr>
                <w:color w:val="A6A6A6" w:themeColor="background1" w:themeShade="A6"/>
                <w:sz w:val="16"/>
                <w:szCs w:val="16"/>
              </w:rPr>
            </w:pPr>
          </w:p>
        </w:tc>
        <w:tc>
          <w:tcPr>
            <w:tcW w:w="1560" w:type="dxa"/>
          </w:tcPr>
          <w:p w:rsidR="00C803DB" w:rsidRPr="00D645B5" w:rsidRDefault="00C803DB" w:rsidP="00776100">
            <w:pPr>
              <w:spacing w:before="120" w:after="20" w:line="240" w:lineRule="auto"/>
              <w:jc w:val="center"/>
              <w:rPr>
                <w:b/>
                <w:color w:val="000000"/>
                <w:sz w:val="16"/>
                <w:szCs w:val="16"/>
              </w:rPr>
            </w:pPr>
          </w:p>
        </w:tc>
      </w:tr>
    </w:tbl>
    <w:p w:rsidR="00C803DB" w:rsidRPr="00D645B5" w:rsidRDefault="00C803DB" w:rsidP="00C803DB">
      <w:pPr>
        <w:spacing w:line="240" w:lineRule="auto"/>
        <w:rPr>
          <w:color w:val="000000"/>
          <w:sz w:val="16"/>
          <w:szCs w:val="16"/>
        </w:rPr>
      </w:pPr>
    </w:p>
    <w:tbl>
      <w:tblPr>
        <w:tblStyle w:val="Tabel-Gitter"/>
        <w:tblW w:w="0" w:type="auto"/>
        <w:tblLook w:val="04A0" w:firstRow="1" w:lastRow="0" w:firstColumn="1" w:lastColumn="0" w:noHBand="0" w:noVBand="1"/>
      </w:tblPr>
      <w:tblGrid>
        <w:gridCol w:w="14170"/>
      </w:tblGrid>
      <w:tr w:rsidR="00C803DB" w:rsidRPr="00A56A5F" w:rsidTr="00776100">
        <w:tc>
          <w:tcPr>
            <w:tcW w:w="14170" w:type="dxa"/>
            <w:shd w:val="clear" w:color="auto" w:fill="17365D" w:themeFill="text2" w:themeFillShade="BF"/>
          </w:tcPr>
          <w:p w:rsidR="00C803DB" w:rsidRPr="00A56A5F" w:rsidRDefault="00C803DB" w:rsidP="00776100">
            <w:pPr>
              <w:spacing w:beforeLines="60" w:before="144" w:afterLines="60" w:after="144" w:line="240" w:lineRule="auto"/>
              <w:rPr>
                <w:b/>
                <w:color w:val="000000"/>
                <w:sz w:val="18"/>
                <w:szCs w:val="18"/>
              </w:rPr>
            </w:pPr>
            <w:r w:rsidRPr="00A56A5F">
              <w:rPr>
                <w:b/>
                <w:color w:val="FFFFFF" w:themeColor="background1"/>
                <w:sz w:val="18"/>
                <w:szCs w:val="18"/>
              </w:rPr>
              <w:t xml:space="preserve">Kommentarer: </w:t>
            </w:r>
            <w:r w:rsidR="00EA1865" w:rsidRPr="00A56A5F">
              <w:rPr>
                <w:color w:val="FFFFFF" w:themeColor="background1"/>
                <w:sz w:val="18"/>
                <w:szCs w:val="18"/>
              </w:rPr>
              <w:t xml:space="preserve">herunder forslag til konkrete </w:t>
            </w:r>
            <w:r w:rsidR="00EA1865">
              <w:rPr>
                <w:color w:val="FFFFFF" w:themeColor="background1"/>
                <w:sz w:val="18"/>
                <w:szCs w:val="18"/>
              </w:rPr>
              <w:t>forbedringer</w:t>
            </w:r>
          </w:p>
        </w:tc>
      </w:tr>
      <w:tr w:rsidR="00C803DB" w:rsidRPr="00D645B5" w:rsidTr="00776100">
        <w:tc>
          <w:tcPr>
            <w:tcW w:w="14170" w:type="dxa"/>
          </w:tcPr>
          <w:p w:rsidR="00C803DB" w:rsidRPr="00D645B5" w:rsidRDefault="00C803DB" w:rsidP="00776100">
            <w:pPr>
              <w:spacing w:after="200" w:line="276" w:lineRule="auto"/>
              <w:rPr>
                <w:color w:val="000000"/>
                <w:sz w:val="16"/>
                <w:szCs w:val="16"/>
              </w:rPr>
            </w:pPr>
          </w:p>
          <w:p w:rsidR="00C803DB" w:rsidRPr="00D645B5" w:rsidRDefault="00C803DB" w:rsidP="00776100">
            <w:pPr>
              <w:spacing w:after="200" w:line="276" w:lineRule="auto"/>
              <w:rPr>
                <w:color w:val="000000"/>
                <w:sz w:val="16"/>
                <w:szCs w:val="16"/>
              </w:rPr>
            </w:pPr>
          </w:p>
          <w:p w:rsidR="00C803DB" w:rsidRDefault="00C803DB" w:rsidP="00776100">
            <w:pPr>
              <w:spacing w:after="200" w:line="276" w:lineRule="auto"/>
              <w:rPr>
                <w:color w:val="000000"/>
                <w:sz w:val="16"/>
                <w:szCs w:val="16"/>
              </w:rPr>
            </w:pPr>
          </w:p>
          <w:p w:rsidR="00806157" w:rsidRDefault="00806157" w:rsidP="00776100">
            <w:pPr>
              <w:spacing w:after="200" w:line="276" w:lineRule="auto"/>
              <w:rPr>
                <w:color w:val="000000"/>
                <w:sz w:val="16"/>
                <w:szCs w:val="16"/>
              </w:rPr>
            </w:pPr>
          </w:p>
          <w:p w:rsidR="00806157" w:rsidRDefault="00806157" w:rsidP="00776100">
            <w:pPr>
              <w:spacing w:after="200" w:line="276" w:lineRule="auto"/>
              <w:rPr>
                <w:color w:val="000000"/>
                <w:sz w:val="16"/>
                <w:szCs w:val="16"/>
              </w:rPr>
            </w:pPr>
          </w:p>
          <w:p w:rsidR="00806157" w:rsidRDefault="00806157" w:rsidP="00776100">
            <w:pPr>
              <w:spacing w:after="200" w:line="276" w:lineRule="auto"/>
              <w:rPr>
                <w:color w:val="000000"/>
                <w:sz w:val="16"/>
                <w:szCs w:val="16"/>
              </w:rPr>
            </w:pPr>
          </w:p>
          <w:p w:rsidR="00806157" w:rsidRPr="00D645B5" w:rsidRDefault="00806157" w:rsidP="00776100">
            <w:pPr>
              <w:spacing w:after="200" w:line="276" w:lineRule="auto"/>
              <w:rPr>
                <w:color w:val="000000"/>
                <w:sz w:val="16"/>
                <w:szCs w:val="16"/>
              </w:rPr>
            </w:pPr>
          </w:p>
        </w:tc>
      </w:tr>
    </w:tbl>
    <w:p w:rsidR="00C803DB" w:rsidRDefault="00C803DB" w:rsidP="00C803DB">
      <w:pPr>
        <w:spacing w:line="240" w:lineRule="auto"/>
        <w:rPr>
          <w:color w:val="000000"/>
        </w:rPr>
      </w:pPr>
    </w:p>
    <w:p w:rsidR="00235147" w:rsidRDefault="00235147">
      <w:pPr>
        <w:spacing w:after="200" w:line="276" w:lineRule="auto"/>
        <w:rPr>
          <w:color w:val="000000"/>
        </w:rPr>
      </w:pPr>
      <w:r>
        <w:rPr>
          <w:color w:val="000000"/>
        </w:rPr>
        <w:br w:type="page"/>
      </w:r>
    </w:p>
    <w:p w:rsidR="00235147" w:rsidRPr="003156E0" w:rsidRDefault="00235147" w:rsidP="00235147">
      <w:pPr>
        <w:spacing w:before="60" w:after="60" w:line="240" w:lineRule="auto"/>
        <w:rPr>
          <w:b/>
          <w:color w:val="17365D" w:themeColor="text2" w:themeShade="BF"/>
          <w:sz w:val="26"/>
          <w:szCs w:val="26"/>
        </w:rPr>
      </w:pPr>
      <w:r w:rsidRPr="003156E0">
        <w:rPr>
          <w:b/>
          <w:color w:val="17365D" w:themeColor="text2" w:themeShade="BF"/>
          <w:sz w:val="26"/>
          <w:szCs w:val="26"/>
        </w:rPr>
        <w:t>Vedligeholde</w:t>
      </w:r>
      <w:r w:rsidR="00DD58DE">
        <w:rPr>
          <w:b/>
          <w:color w:val="17365D" w:themeColor="text2" w:themeShade="BF"/>
          <w:sz w:val="26"/>
          <w:szCs w:val="26"/>
        </w:rPr>
        <w:t xml:space="preserve"> </w:t>
      </w:r>
      <w:r w:rsidR="00DD58DE" w:rsidRPr="002729D9">
        <w:rPr>
          <w:color w:val="17365D" w:themeColor="text2" w:themeShade="BF"/>
          <w:sz w:val="26"/>
          <w:szCs w:val="26"/>
        </w:rPr>
        <w:t>(</w:t>
      </w:r>
      <w:r w:rsidR="002729D9">
        <w:rPr>
          <w:color w:val="17365D" w:themeColor="text2" w:themeShade="BF"/>
          <w:sz w:val="26"/>
          <w:szCs w:val="26"/>
        </w:rPr>
        <w:t>v</w:t>
      </w:r>
      <w:r w:rsidR="00DD58DE" w:rsidRPr="002729D9">
        <w:rPr>
          <w:color w:val="17365D" w:themeColor="text2" w:themeShade="BF"/>
          <w:sz w:val="26"/>
          <w:szCs w:val="26"/>
        </w:rPr>
        <w:t>ejledningen side 50-51)</w:t>
      </w:r>
    </w:p>
    <w:p w:rsidR="00904B18" w:rsidRPr="00D16D92" w:rsidRDefault="00904B18" w:rsidP="00904B18">
      <w:pPr>
        <w:pStyle w:val="Opstilling-punkttegn"/>
        <w:numPr>
          <w:ilvl w:val="0"/>
          <w:numId w:val="0"/>
        </w:numPr>
        <w:rPr>
          <w:color w:val="000000" w:themeColor="text1"/>
        </w:rPr>
      </w:pPr>
      <w:r w:rsidRPr="00D16D92">
        <w:rPr>
          <w:color w:val="000000" w:themeColor="text1"/>
        </w:rPr>
        <w:t xml:space="preserve">På det </w:t>
      </w:r>
      <w:r w:rsidRPr="00D16D92">
        <w:rPr>
          <w:i/>
          <w:color w:val="000000" w:themeColor="text1"/>
        </w:rPr>
        <w:t>fjerde</w:t>
      </w:r>
      <w:r w:rsidR="003156E0">
        <w:rPr>
          <w:color w:val="000000" w:themeColor="text1"/>
        </w:rPr>
        <w:t xml:space="preserve"> trin i processen besluttes det</w:t>
      </w:r>
      <w:r>
        <w:rPr>
          <w:color w:val="000000" w:themeColor="text1"/>
        </w:rPr>
        <w:t xml:space="preserve">, </w:t>
      </w:r>
      <w:r w:rsidRPr="00D16D92">
        <w:rPr>
          <w:color w:val="000000" w:themeColor="text1"/>
        </w:rPr>
        <w:t>hvornår og hvordan der følges op på planlægningen</w:t>
      </w:r>
      <w:r>
        <w:rPr>
          <w:color w:val="000000" w:themeColor="text1"/>
        </w:rPr>
        <w:t>,</w:t>
      </w:r>
      <w:r w:rsidRPr="00D16D92">
        <w:rPr>
          <w:color w:val="000000" w:themeColor="text1"/>
        </w:rPr>
        <w:t xml:space="preserve"> og </w:t>
      </w:r>
      <w:r w:rsidR="00F05CC8">
        <w:rPr>
          <w:color w:val="000000" w:themeColor="text1"/>
        </w:rPr>
        <w:t>hvordan</w:t>
      </w:r>
      <w:r w:rsidRPr="00D16D92">
        <w:rPr>
          <w:color w:val="000000" w:themeColor="text1"/>
        </w:rPr>
        <w:t xml:space="preserve"> der løbende informeres om ændringer og uddannes i </w:t>
      </w:r>
      <w:r>
        <w:rPr>
          <w:color w:val="000000" w:themeColor="text1"/>
        </w:rPr>
        <w:t>anvendelse af</w:t>
      </w:r>
      <w:r w:rsidRPr="00D16D92">
        <w:rPr>
          <w:color w:val="000000" w:themeColor="text1"/>
        </w:rPr>
        <w:t xml:space="preserve"> planerne. </w:t>
      </w:r>
    </w:p>
    <w:p w:rsidR="00235147" w:rsidRDefault="00235147" w:rsidP="00235147">
      <w:pPr>
        <w:spacing w:line="240" w:lineRule="auto"/>
        <w:rPr>
          <w:color w:val="000000"/>
        </w:rPr>
      </w:pPr>
    </w:p>
    <w:tbl>
      <w:tblPr>
        <w:tblStyle w:val="Tabel-Gitter"/>
        <w:tblW w:w="0" w:type="auto"/>
        <w:tblLook w:val="04A0" w:firstRow="1" w:lastRow="0" w:firstColumn="1" w:lastColumn="0" w:noHBand="0" w:noVBand="1"/>
      </w:tblPr>
      <w:tblGrid>
        <w:gridCol w:w="562"/>
        <w:gridCol w:w="5812"/>
        <w:gridCol w:w="1559"/>
        <w:gridCol w:w="1559"/>
        <w:gridCol w:w="1559"/>
        <w:gridCol w:w="1559"/>
        <w:gridCol w:w="1560"/>
      </w:tblGrid>
      <w:tr w:rsidR="00235147" w:rsidRPr="001E6109" w:rsidTr="00776100">
        <w:trPr>
          <w:trHeight w:val="558"/>
        </w:trPr>
        <w:tc>
          <w:tcPr>
            <w:tcW w:w="6374" w:type="dxa"/>
            <w:gridSpan w:val="2"/>
            <w:shd w:val="clear" w:color="auto" w:fill="17365D" w:themeFill="text2" w:themeFillShade="BF"/>
          </w:tcPr>
          <w:p w:rsidR="00235147" w:rsidRPr="001E6109" w:rsidRDefault="00235147" w:rsidP="00F05CC8">
            <w:pPr>
              <w:spacing w:before="60" w:after="60" w:line="240" w:lineRule="auto"/>
              <w:rPr>
                <w:b/>
                <w:color w:val="FFFFFF" w:themeColor="background1"/>
                <w:sz w:val="18"/>
                <w:szCs w:val="18"/>
              </w:rPr>
            </w:pPr>
            <w:r>
              <w:rPr>
                <w:b/>
                <w:color w:val="FFFFFF" w:themeColor="background1"/>
                <w:sz w:val="18"/>
                <w:szCs w:val="18"/>
              </w:rPr>
              <w:t xml:space="preserve">Vi har ift. </w:t>
            </w:r>
            <w:r w:rsidR="00F05CC8">
              <w:rPr>
                <w:b/>
                <w:color w:val="FFFFFF" w:themeColor="background1"/>
                <w:sz w:val="18"/>
                <w:szCs w:val="18"/>
              </w:rPr>
              <w:t>den løbende vedligeholdelse af planerne:</w:t>
            </w:r>
          </w:p>
        </w:tc>
        <w:tc>
          <w:tcPr>
            <w:tcW w:w="1559" w:type="dxa"/>
            <w:shd w:val="clear" w:color="auto" w:fill="17365D" w:themeFill="text2" w:themeFillShade="BF"/>
          </w:tcPr>
          <w:p w:rsidR="00235147" w:rsidRPr="001E6109" w:rsidRDefault="00235147" w:rsidP="00776100">
            <w:pPr>
              <w:spacing w:before="60" w:after="60" w:line="240" w:lineRule="auto"/>
              <w:jc w:val="center"/>
              <w:rPr>
                <w:b/>
                <w:color w:val="FFFFFF" w:themeColor="background1"/>
                <w:sz w:val="18"/>
                <w:szCs w:val="18"/>
              </w:rPr>
            </w:pPr>
            <w:r w:rsidRPr="001E6109">
              <w:rPr>
                <w:b/>
                <w:color w:val="FFFFFF" w:themeColor="background1"/>
                <w:sz w:val="18"/>
                <w:szCs w:val="18"/>
              </w:rPr>
              <w:t>Enig</w:t>
            </w:r>
          </w:p>
        </w:tc>
        <w:tc>
          <w:tcPr>
            <w:tcW w:w="1559" w:type="dxa"/>
            <w:shd w:val="clear" w:color="auto" w:fill="17365D" w:themeFill="text2" w:themeFillShade="BF"/>
          </w:tcPr>
          <w:p w:rsidR="00235147" w:rsidRPr="001E6109" w:rsidRDefault="00235147" w:rsidP="00776100">
            <w:pPr>
              <w:spacing w:before="60" w:after="60" w:line="240" w:lineRule="auto"/>
              <w:jc w:val="center"/>
              <w:rPr>
                <w:b/>
                <w:color w:val="FFFFFF" w:themeColor="background1"/>
                <w:sz w:val="18"/>
                <w:szCs w:val="18"/>
              </w:rPr>
            </w:pPr>
            <w:r w:rsidRPr="001E6109">
              <w:rPr>
                <w:b/>
                <w:color w:val="FFFFFF" w:themeColor="background1"/>
                <w:sz w:val="18"/>
                <w:szCs w:val="18"/>
              </w:rPr>
              <w:t>Overvejende enig</w:t>
            </w:r>
          </w:p>
        </w:tc>
        <w:tc>
          <w:tcPr>
            <w:tcW w:w="1559" w:type="dxa"/>
            <w:shd w:val="clear" w:color="auto" w:fill="17365D" w:themeFill="text2" w:themeFillShade="BF"/>
          </w:tcPr>
          <w:p w:rsidR="00235147" w:rsidRPr="001E6109" w:rsidRDefault="00235147" w:rsidP="00776100">
            <w:pPr>
              <w:spacing w:before="60" w:after="60" w:line="240" w:lineRule="auto"/>
              <w:jc w:val="center"/>
              <w:rPr>
                <w:b/>
                <w:color w:val="FFFFFF" w:themeColor="background1"/>
                <w:sz w:val="18"/>
                <w:szCs w:val="18"/>
              </w:rPr>
            </w:pPr>
            <w:r w:rsidRPr="001E6109">
              <w:rPr>
                <w:b/>
                <w:color w:val="FFFFFF" w:themeColor="background1"/>
                <w:sz w:val="18"/>
                <w:szCs w:val="18"/>
              </w:rPr>
              <w:t>Overvejende uenig</w:t>
            </w:r>
          </w:p>
        </w:tc>
        <w:tc>
          <w:tcPr>
            <w:tcW w:w="1559" w:type="dxa"/>
            <w:shd w:val="clear" w:color="auto" w:fill="17365D" w:themeFill="text2" w:themeFillShade="BF"/>
          </w:tcPr>
          <w:p w:rsidR="00235147" w:rsidRPr="001E6109" w:rsidRDefault="00235147" w:rsidP="00776100">
            <w:pPr>
              <w:spacing w:before="60" w:after="60" w:line="240" w:lineRule="auto"/>
              <w:jc w:val="center"/>
              <w:rPr>
                <w:b/>
                <w:color w:val="FFFFFF" w:themeColor="background1"/>
                <w:sz w:val="18"/>
                <w:szCs w:val="18"/>
              </w:rPr>
            </w:pPr>
            <w:r w:rsidRPr="001E6109">
              <w:rPr>
                <w:b/>
                <w:color w:val="FFFFFF" w:themeColor="background1"/>
                <w:sz w:val="18"/>
                <w:szCs w:val="18"/>
              </w:rPr>
              <w:t>Uenig</w:t>
            </w:r>
          </w:p>
        </w:tc>
        <w:tc>
          <w:tcPr>
            <w:tcW w:w="1560" w:type="dxa"/>
            <w:shd w:val="clear" w:color="auto" w:fill="17365D" w:themeFill="text2" w:themeFillShade="BF"/>
          </w:tcPr>
          <w:p w:rsidR="00235147" w:rsidRPr="001E6109" w:rsidRDefault="00235147" w:rsidP="00776100">
            <w:pPr>
              <w:spacing w:before="60" w:after="60" w:line="240" w:lineRule="auto"/>
              <w:jc w:val="center"/>
              <w:rPr>
                <w:b/>
                <w:color w:val="FFFFFF" w:themeColor="background1"/>
                <w:sz w:val="18"/>
                <w:szCs w:val="18"/>
              </w:rPr>
            </w:pPr>
            <w:r w:rsidRPr="001E6109">
              <w:rPr>
                <w:b/>
                <w:color w:val="FFFFFF" w:themeColor="background1"/>
                <w:sz w:val="18"/>
                <w:szCs w:val="18"/>
              </w:rPr>
              <w:t>Kan ikke      vurderes</w:t>
            </w:r>
          </w:p>
        </w:tc>
      </w:tr>
      <w:tr w:rsidR="00235147" w:rsidRPr="00D645B5" w:rsidTr="00776100">
        <w:trPr>
          <w:trHeight w:val="538"/>
        </w:trPr>
        <w:tc>
          <w:tcPr>
            <w:tcW w:w="562" w:type="dxa"/>
          </w:tcPr>
          <w:p w:rsidR="00235147" w:rsidRPr="00D645B5" w:rsidRDefault="00235147" w:rsidP="00776100">
            <w:pPr>
              <w:spacing w:before="20" w:after="20" w:line="240" w:lineRule="auto"/>
              <w:rPr>
                <w:color w:val="000000"/>
                <w:sz w:val="16"/>
                <w:szCs w:val="16"/>
              </w:rPr>
            </w:pPr>
            <w:r>
              <w:rPr>
                <w:color w:val="000000"/>
                <w:sz w:val="16"/>
                <w:szCs w:val="16"/>
              </w:rPr>
              <w:t>4.1</w:t>
            </w:r>
          </w:p>
        </w:tc>
        <w:tc>
          <w:tcPr>
            <w:tcW w:w="5812" w:type="dxa"/>
          </w:tcPr>
          <w:p w:rsidR="00235147" w:rsidRPr="00D645B5" w:rsidRDefault="00F05CC8" w:rsidP="00776100">
            <w:pPr>
              <w:spacing w:before="20" w:after="20" w:line="240" w:lineRule="auto"/>
              <w:rPr>
                <w:color w:val="000000"/>
                <w:sz w:val="16"/>
                <w:szCs w:val="16"/>
              </w:rPr>
            </w:pPr>
            <w:r>
              <w:rPr>
                <w:color w:val="000000"/>
                <w:sz w:val="16"/>
                <w:szCs w:val="16"/>
              </w:rPr>
              <w:t xml:space="preserve">opdateret </w:t>
            </w:r>
            <w:r w:rsidR="00D150C1">
              <w:rPr>
                <w:color w:val="000000"/>
                <w:sz w:val="16"/>
                <w:szCs w:val="16"/>
              </w:rPr>
              <w:t xml:space="preserve">både </w:t>
            </w:r>
            <w:r>
              <w:rPr>
                <w:color w:val="000000"/>
                <w:sz w:val="16"/>
                <w:szCs w:val="16"/>
              </w:rPr>
              <w:t>interessentanalysen, vurderingen af risikotolerance, konsekvensanalyse og risikovurdering</w:t>
            </w:r>
          </w:p>
        </w:tc>
        <w:tc>
          <w:tcPr>
            <w:tcW w:w="1559" w:type="dxa"/>
          </w:tcPr>
          <w:p w:rsidR="00235147" w:rsidRPr="00202DFE" w:rsidRDefault="00235147" w:rsidP="00776100">
            <w:pPr>
              <w:spacing w:before="120" w:after="20" w:line="240" w:lineRule="auto"/>
              <w:jc w:val="center"/>
              <w:rPr>
                <w:color w:val="A6A6A6" w:themeColor="background1" w:themeShade="A6"/>
                <w:sz w:val="16"/>
                <w:szCs w:val="16"/>
              </w:rPr>
            </w:pPr>
          </w:p>
        </w:tc>
        <w:tc>
          <w:tcPr>
            <w:tcW w:w="1559" w:type="dxa"/>
          </w:tcPr>
          <w:p w:rsidR="00235147" w:rsidRPr="00202DFE" w:rsidRDefault="00235147" w:rsidP="00776100">
            <w:pPr>
              <w:spacing w:before="120" w:after="20" w:line="240" w:lineRule="auto"/>
              <w:jc w:val="center"/>
              <w:rPr>
                <w:color w:val="A6A6A6" w:themeColor="background1" w:themeShade="A6"/>
                <w:sz w:val="16"/>
                <w:szCs w:val="16"/>
              </w:rPr>
            </w:pPr>
          </w:p>
        </w:tc>
        <w:tc>
          <w:tcPr>
            <w:tcW w:w="1559" w:type="dxa"/>
          </w:tcPr>
          <w:p w:rsidR="00235147" w:rsidRPr="00202DFE" w:rsidRDefault="00235147" w:rsidP="00776100">
            <w:pPr>
              <w:spacing w:before="120" w:after="20" w:line="240" w:lineRule="auto"/>
              <w:jc w:val="center"/>
              <w:rPr>
                <w:color w:val="A6A6A6" w:themeColor="background1" w:themeShade="A6"/>
                <w:sz w:val="16"/>
                <w:szCs w:val="16"/>
              </w:rPr>
            </w:pPr>
          </w:p>
        </w:tc>
        <w:tc>
          <w:tcPr>
            <w:tcW w:w="1559" w:type="dxa"/>
          </w:tcPr>
          <w:p w:rsidR="00235147" w:rsidRPr="00202DFE" w:rsidRDefault="00235147" w:rsidP="00776100">
            <w:pPr>
              <w:spacing w:before="120" w:after="20" w:line="240" w:lineRule="auto"/>
              <w:jc w:val="center"/>
              <w:rPr>
                <w:color w:val="A6A6A6" w:themeColor="background1" w:themeShade="A6"/>
                <w:sz w:val="16"/>
                <w:szCs w:val="16"/>
              </w:rPr>
            </w:pPr>
          </w:p>
        </w:tc>
        <w:tc>
          <w:tcPr>
            <w:tcW w:w="1560" w:type="dxa"/>
          </w:tcPr>
          <w:p w:rsidR="00235147" w:rsidRPr="00D645B5" w:rsidRDefault="00235147" w:rsidP="00776100">
            <w:pPr>
              <w:spacing w:before="120" w:after="20" w:line="240" w:lineRule="auto"/>
              <w:jc w:val="center"/>
              <w:rPr>
                <w:b/>
                <w:color w:val="000000"/>
                <w:sz w:val="16"/>
                <w:szCs w:val="16"/>
              </w:rPr>
            </w:pPr>
          </w:p>
        </w:tc>
      </w:tr>
      <w:tr w:rsidR="00235147" w:rsidRPr="00D645B5" w:rsidTr="00776100">
        <w:trPr>
          <w:trHeight w:val="558"/>
        </w:trPr>
        <w:tc>
          <w:tcPr>
            <w:tcW w:w="562" w:type="dxa"/>
          </w:tcPr>
          <w:p w:rsidR="00235147" w:rsidRPr="00D645B5" w:rsidRDefault="00235147" w:rsidP="00776100">
            <w:pPr>
              <w:spacing w:before="20" w:after="20" w:line="240" w:lineRule="auto"/>
              <w:rPr>
                <w:color w:val="000000"/>
                <w:sz w:val="16"/>
                <w:szCs w:val="16"/>
              </w:rPr>
            </w:pPr>
            <w:r>
              <w:rPr>
                <w:color w:val="000000"/>
                <w:sz w:val="16"/>
                <w:szCs w:val="16"/>
              </w:rPr>
              <w:t>4.2</w:t>
            </w:r>
          </w:p>
        </w:tc>
        <w:tc>
          <w:tcPr>
            <w:tcW w:w="5812" w:type="dxa"/>
          </w:tcPr>
          <w:p w:rsidR="00235147" w:rsidRPr="00D645B5" w:rsidRDefault="00E25946" w:rsidP="00E25946">
            <w:pPr>
              <w:spacing w:before="20" w:after="20" w:line="240" w:lineRule="auto"/>
              <w:rPr>
                <w:color w:val="000000"/>
                <w:sz w:val="16"/>
                <w:szCs w:val="16"/>
              </w:rPr>
            </w:pPr>
            <w:r>
              <w:rPr>
                <w:color w:val="000000"/>
                <w:sz w:val="16"/>
                <w:szCs w:val="16"/>
              </w:rPr>
              <w:t>r</w:t>
            </w:r>
            <w:r w:rsidR="00F05CC8">
              <w:rPr>
                <w:color w:val="000000"/>
                <w:sz w:val="16"/>
                <w:szCs w:val="16"/>
              </w:rPr>
              <w:t>evurderet organisationens kritiske funktioner og behov for at udpege yderligere</w:t>
            </w:r>
            <w:r>
              <w:rPr>
                <w:color w:val="000000"/>
                <w:sz w:val="16"/>
                <w:szCs w:val="16"/>
              </w:rPr>
              <w:t xml:space="preserve"> områder for kontinuitetsplanlægning</w:t>
            </w:r>
          </w:p>
        </w:tc>
        <w:tc>
          <w:tcPr>
            <w:tcW w:w="1559" w:type="dxa"/>
          </w:tcPr>
          <w:p w:rsidR="00235147" w:rsidRPr="00202DFE" w:rsidRDefault="00235147" w:rsidP="00776100">
            <w:pPr>
              <w:spacing w:before="120" w:after="20" w:line="240" w:lineRule="auto"/>
              <w:jc w:val="center"/>
              <w:rPr>
                <w:color w:val="A6A6A6" w:themeColor="background1" w:themeShade="A6"/>
                <w:sz w:val="16"/>
                <w:szCs w:val="16"/>
              </w:rPr>
            </w:pPr>
          </w:p>
        </w:tc>
        <w:tc>
          <w:tcPr>
            <w:tcW w:w="1559" w:type="dxa"/>
          </w:tcPr>
          <w:p w:rsidR="00235147" w:rsidRPr="00202DFE" w:rsidRDefault="00235147" w:rsidP="00776100">
            <w:pPr>
              <w:spacing w:before="120" w:after="20" w:line="240" w:lineRule="auto"/>
              <w:jc w:val="center"/>
              <w:rPr>
                <w:color w:val="A6A6A6" w:themeColor="background1" w:themeShade="A6"/>
                <w:sz w:val="16"/>
                <w:szCs w:val="16"/>
              </w:rPr>
            </w:pPr>
          </w:p>
        </w:tc>
        <w:tc>
          <w:tcPr>
            <w:tcW w:w="1559" w:type="dxa"/>
          </w:tcPr>
          <w:p w:rsidR="00235147" w:rsidRPr="00202DFE" w:rsidRDefault="00235147" w:rsidP="00776100">
            <w:pPr>
              <w:spacing w:before="120" w:after="20" w:line="240" w:lineRule="auto"/>
              <w:jc w:val="center"/>
              <w:rPr>
                <w:color w:val="A6A6A6" w:themeColor="background1" w:themeShade="A6"/>
                <w:sz w:val="16"/>
                <w:szCs w:val="16"/>
              </w:rPr>
            </w:pPr>
          </w:p>
        </w:tc>
        <w:tc>
          <w:tcPr>
            <w:tcW w:w="1559" w:type="dxa"/>
          </w:tcPr>
          <w:p w:rsidR="00235147" w:rsidRPr="00202DFE" w:rsidRDefault="00235147" w:rsidP="00776100">
            <w:pPr>
              <w:spacing w:before="120" w:after="20" w:line="240" w:lineRule="auto"/>
              <w:jc w:val="center"/>
              <w:rPr>
                <w:color w:val="A6A6A6" w:themeColor="background1" w:themeShade="A6"/>
                <w:sz w:val="16"/>
                <w:szCs w:val="16"/>
              </w:rPr>
            </w:pPr>
          </w:p>
        </w:tc>
        <w:tc>
          <w:tcPr>
            <w:tcW w:w="1560" w:type="dxa"/>
          </w:tcPr>
          <w:p w:rsidR="00235147" w:rsidRPr="00D645B5" w:rsidRDefault="00235147" w:rsidP="00776100">
            <w:pPr>
              <w:spacing w:before="120" w:after="20" w:line="240" w:lineRule="auto"/>
              <w:jc w:val="center"/>
              <w:rPr>
                <w:b/>
                <w:color w:val="000000"/>
                <w:sz w:val="16"/>
                <w:szCs w:val="16"/>
              </w:rPr>
            </w:pPr>
          </w:p>
        </w:tc>
      </w:tr>
      <w:tr w:rsidR="00235147" w:rsidRPr="00D645B5" w:rsidTr="00776100">
        <w:trPr>
          <w:trHeight w:val="558"/>
        </w:trPr>
        <w:tc>
          <w:tcPr>
            <w:tcW w:w="562" w:type="dxa"/>
          </w:tcPr>
          <w:p w:rsidR="00235147" w:rsidRPr="00D645B5" w:rsidRDefault="00235147" w:rsidP="00776100">
            <w:pPr>
              <w:spacing w:before="20" w:after="20" w:line="240" w:lineRule="auto"/>
              <w:rPr>
                <w:color w:val="000000"/>
                <w:sz w:val="16"/>
                <w:szCs w:val="16"/>
              </w:rPr>
            </w:pPr>
            <w:r>
              <w:rPr>
                <w:color w:val="000000"/>
                <w:sz w:val="16"/>
                <w:szCs w:val="16"/>
              </w:rPr>
              <w:t>4.3</w:t>
            </w:r>
          </w:p>
        </w:tc>
        <w:tc>
          <w:tcPr>
            <w:tcW w:w="5812" w:type="dxa"/>
          </w:tcPr>
          <w:p w:rsidR="00235147" w:rsidRPr="00D645B5" w:rsidRDefault="00055CDD" w:rsidP="00D150C1">
            <w:pPr>
              <w:spacing w:before="20" w:after="20" w:line="240" w:lineRule="auto"/>
              <w:rPr>
                <w:color w:val="000000"/>
                <w:sz w:val="16"/>
                <w:szCs w:val="16"/>
              </w:rPr>
            </w:pPr>
            <w:r>
              <w:rPr>
                <w:color w:val="000000"/>
                <w:sz w:val="16"/>
                <w:szCs w:val="16"/>
              </w:rPr>
              <w:t>fulgt op på planlagte og iværksatte forebyggende tiltag</w:t>
            </w:r>
            <w:r w:rsidR="00D150C1">
              <w:rPr>
                <w:color w:val="000000"/>
                <w:sz w:val="16"/>
                <w:szCs w:val="16"/>
              </w:rPr>
              <w:t>, herunder</w:t>
            </w:r>
            <w:r>
              <w:rPr>
                <w:color w:val="000000"/>
                <w:sz w:val="16"/>
                <w:szCs w:val="16"/>
              </w:rPr>
              <w:t xml:space="preserve"> vurderet behov for yderligere, supplerende tiltag</w:t>
            </w:r>
          </w:p>
        </w:tc>
        <w:tc>
          <w:tcPr>
            <w:tcW w:w="1559" w:type="dxa"/>
          </w:tcPr>
          <w:p w:rsidR="00235147" w:rsidRPr="00202DFE" w:rsidRDefault="00235147" w:rsidP="00776100">
            <w:pPr>
              <w:spacing w:before="120" w:after="20" w:line="240" w:lineRule="auto"/>
              <w:jc w:val="center"/>
              <w:rPr>
                <w:color w:val="A6A6A6" w:themeColor="background1" w:themeShade="A6"/>
                <w:sz w:val="16"/>
                <w:szCs w:val="16"/>
              </w:rPr>
            </w:pPr>
          </w:p>
        </w:tc>
        <w:tc>
          <w:tcPr>
            <w:tcW w:w="1559" w:type="dxa"/>
          </w:tcPr>
          <w:p w:rsidR="00235147" w:rsidRPr="00202DFE" w:rsidRDefault="00235147" w:rsidP="00776100">
            <w:pPr>
              <w:spacing w:before="120" w:after="20" w:line="240" w:lineRule="auto"/>
              <w:jc w:val="center"/>
              <w:rPr>
                <w:color w:val="A6A6A6" w:themeColor="background1" w:themeShade="A6"/>
                <w:sz w:val="16"/>
                <w:szCs w:val="16"/>
              </w:rPr>
            </w:pPr>
          </w:p>
        </w:tc>
        <w:tc>
          <w:tcPr>
            <w:tcW w:w="1559" w:type="dxa"/>
          </w:tcPr>
          <w:p w:rsidR="00235147" w:rsidRPr="00202DFE" w:rsidRDefault="00235147" w:rsidP="00776100">
            <w:pPr>
              <w:spacing w:before="120" w:after="20" w:line="240" w:lineRule="auto"/>
              <w:jc w:val="center"/>
              <w:rPr>
                <w:color w:val="A6A6A6" w:themeColor="background1" w:themeShade="A6"/>
                <w:sz w:val="16"/>
                <w:szCs w:val="16"/>
              </w:rPr>
            </w:pPr>
          </w:p>
        </w:tc>
        <w:tc>
          <w:tcPr>
            <w:tcW w:w="1559" w:type="dxa"/>
          </w:tcPr>
          <w:p w:rsidR="00235147" w:rsidRPr="00202DFE" w:rsidRDefault="00235147" w:rsidP="00776100">
            <w:pPr>
              <w:spacing w:before="120" w:after="20" w:line="240" w:lineRule="auto"/>
              <w:jc w:val="center"/>
              <w:rPr>
                <w:color w:val="A6A6A6" w:themeColor="background1" w:themeShade="A6"/>
                <w:sz w:val="16"/>
                <w:szCs w:val="16"/>
              </w:rPr>
            </w:pPr>
          </w:p>
        </w:tc>
        <w:tc>
          <w:tcPr>
            <w:tcW w:w="1560" w:type="dxa"/>
          </w:tcPr>
          <w:p w:rsidR="00235147" w:rsidRPr="00D645B5" w:rsidRDefault="00235147" w:rsidP="00776100">
            <w:pPr>
              <w:spacing w:before="120" w:after="20" w:line="240" w:lineRule="auto"/>
              <w:jc w:val="center"/>
              <w:rPr>
                <w:b/>
                <w:color w:val="000000"/>
                <w:sz w:val="16"/>
                <w:szCs w:val="16"/>
              </w:rPr>
            </w:pPr>
          </w:p>
        </w:tc>
      </w:tr>
      <w:tr w:rsidR="00235147" w:rsidRPr="00D645B5" w:rsidTr="00776100">
        <w:trPr>
          <w:trHeight w:val="558"/>
        </w:trPr>
        <w:tc>
          <w:tcPr>
            <w:tcW w:w="562" w:type="dxa"/>
          </w:tcPr>
          <w:p w:rsidR="00235147" w:rsidRPr="00D645B5" w:rsidRDefault="00235147" w:rsidP="00776100">
            <w:pPr>
              <w:spacing w:before="20" w:after="20" w:line="240" w:lineRule="auto"/>
              <w:rPr>
                <w:color w:val="000000"/>
                <w:sz w:val="16"/>
                <w:szCs w:val="16"/>
              </w:rPr>
            </w:pPr>
            <w:r>
              <w:rPr>
                <w:color w:val="000000"/>
                <w:sz w:val="16"/>
                <w:szCs w:val="16"/>
              </w:rPr>
              <w:t>4.4</w:t>
            </w:r>
          </w:p>
        </w:tc>
        <w:tc>
          <w:tcPr>
            <w:tcW w:w="5812" w:type="dxa"/>
          </w:tcPr>
          <w:p w:rsidR="00235147" w:rsidRPr="00D645B5" w:rsidRDefault="00055CDD" w:rsidP="00776100">
            <w:pPr>
              <w:spacing w:before="20" w:after="20" w:line="240" w:lineRule="auto"/>
              <w:rPr>
                <w:color w:val="000000"/>
                <w:sz w:val="16"/>
                <w:szCs w:val="16"/>
              </w:rPr>
            </w:pPr>
            <w:r>
              <w:rPr>
                <w:color w:val="000000"/>
                <w:sz w:val="16"/>
                <w:szCs w:val="16"/>
              </w:rPr>
              <w:t>informeret bredt i organisationen om, at der er foretaget ændringer i kontinuitetsplanerne</w:t>
            </w:r>
          </w:p>
        </w:tc>
        <w:tc>
          <w:tcPr>
            <w:tcW w:w="1559" w:type="dxa"/>
          </w:tcPr>
          <w:p w:rsidR="00235147" w:rsidRPr="00202DFE" w:rsidRDefault="00235147" w:rsidP="00776100">
            <w:pPr>
              <w:spacing w:before="120" w:after="20" w:line="240" w:lineRule="auto"/>
              <w:jc w:val="center"/>
              <w:rPr>
                <w:color w:val="A6A6A6" w:themeColor="background1" w:themeShade="A6"/>
                <w:sz w:val="16"/>
                <w:szCs w:val="16"/>
              </w:rPr>
            </w:pPr>
          </w:p>
        </w:tc>
        <w:tc>
          <w:tcPr>
            <w:tcW w:w="1559" w:type="dxa"/>
          </w:tcPr>
          <w:p w:rsidR="00235147" w:rsidRPr="00202DFE" w:rsidRDefault="00235147" w:rsidP="00776100">
            <w:pPr>
              <w:spacing w:before="120" w:after="20" w:line="240" w:lineRule="auto"/>
              <w:jc w:val="center"/>
              <w:rPr>
                <w:color w:val="A6A6A6" w:themeColor="background1" w:themeShade="A6"/>
                <w:sz w:val="16"/>
                <w:szCs w:val="16"/>
              </w:rPr>
            </w:pPr>
          </w:p>
        </w:tc>
        <w:tc>
          <w:tcPr>
            <w:tcW w:w="1559" w:type="dxa"/>
          </w:tcPr>
          <w:p w:rsidR="00235147" w:rsidRPr="00202DFE" w:rsidRDefault="00235147" w:rsidP="00776100">
            <w:pPr>
              <w:spacing w:before="120" w:after="20" w:line="240" w:lineRule="auto"/>
              <w:jc w:val="center"/>
              <w:rPr>
                <w:color w:val="A6A6A6" w:themeColor="background1" w:themeShade="A6"/>
                <w:sz w:val="16"/>
                <w:szCs w:val="16"/>
              </w:rPr>
            </w:pPr>
          </w:p>
        </w:tc>
        <w:tc>
          <w:tcPr>
            <w:tcW w:w="1559" w:type="dxa"/>
          </w:tcPr>
          <w:p w:rsidR="00235147" w:rsidRPr="00202DFE" w:rsidRDefault="00235147" w:rsidP="00776100">
            <w:pPr>
              <w:spacing w:before="120" w:after="20" w:line="240" w:lineRule="auto"/>
              <w:jc w:val="center"/>
              <w:rPr>
                <w:color w:val="A6A6A6" w:themeColor="background1" w:themeShade="A6"/>
                <w:sz w:val="16"/>
                <w:szCs w:val="16"/>
              </w:rPr>
            </w:pPr>
          </w:p>
        </w:tc>
        <w:tc>
          <w:tcPr>
            <w:tcW w:w="1560" w:type="dxa"/>
          </w:tcPr>
          <w:p w:rsidR="00235147" w:rsidRPr="00D645B5" w:rsidRDefault="00235147" w:rsidP="00776100">
            <w:pPr>
              <w:spacing w:before="120" w:after="20" w:line="240" w:lineRule="auto"/>
              <w:jc w:val="center"/>
              <w:rPr>
                <w:b/>
                <w:color w:val="000000"/>
                <w:sz w:val="16"/>
                <w:szCs w:val="16"/>
              </w:rPr>
            </w:pPr>
          </w:p>
        </w:tc>
      </w:tr>
      <w:tr w:rsidR="00235147" w:rsidRPr="00D645B5" w:rsidTr="00776100">
        <w:trPr>
          <w:trHeight w:val="558"/>
        </w:trPr>
        <w:tc>
          <w:tcPr>
            <w:tcW w:w="562" w:type="dxa"/>
          </w:tcPr>
          <w:p w:rsidR="00235147" w:rsidRPr="00D645B5" w:rsidRDefault="00235147" w:rsidP="00776100">
            <w:pPr>
              <w:spacing w:before="20" w:after="20" w:line="240" w:lineRule="auto"/>
              <w:rPr>
                <w:color w:val="000000"/>
                <w:sz w:val="16"/>
                <w:szCs w:val="16"/>
              </w:rPr>
            </w:pPr>
            <w:r>
              <w:rPr>
                <w:color w:val="000000"/>
                <w:sz w:val="16"/>
                <w:szCs w:val="16"/>
              </w:rPr>
              <w:t>4.5</w:t>
            </w:r>
          </w:p>
        </w:tc>
        <w:tc>
          <w:tcPr>
            <w:tcW w:w="5812" w:type="dxa"/>
          </w:tcPr>
          <w:p w:rsidR="00235147" w:rsidRPr="00D645B5" w:rsidRDefault="00055CDD" w:rsidP="00776100">
            <w:pPr>
              <w:spacing w:before="20" w:after="20" w:line="240" w:lineRule="auto"/>
              <w:rPr>
                <w:color w:val="000000"/>
                <w:sz w:val="16"/>
                <w:szCs w:val="16"/>
              </w:rPr>
            </w:pPr>
            <w:r>
              <w:rPr>
                <w:color w:val="000000"/>
                <w:sz w:val="16"/>
                <w:szCs w:val="16"/>
              </w:rPr>
              <w:t>uddannet de relevante medarbejdere i de nye eller omlagte rutiner og procedurer</w:t>
            </w:r>
          </w:p>
        </w:tc>
        <w:tc>
          <w:tcPr>
            <w:tcW w:w="1559" w:type="dxa"/>
          </w:tcPr>
          <w:p w:rsidR="00235147" w:rsidRPr="00202DFE" w:rsidRDefault="00235147" w:rsidP="00776100">
            <w:pPr>
              <w:spacing w:before="120" w:after="20" w:line="240" w:lineRule="auto"/>
              <w:jc w:val="center"/>
              <w:rPr>
                <w:color w:val="A6A6A6" w:themeColor="background1" w:themeShade="A6"/>
                <w:sz w:val="16"/>
                <w:szCs w:val="16"/>
              </w:rPr>
            </w:pPr>
          </w:p>
        </w:tc>
        <w:tc>
          <w:tcPr>
            <w:tcW w:w="1559" w:type="dxa"/>
          </w:tcPr>
          <w:p w:rsidR="00235147" w:rsidRPr="00202DFE" w:rsidRDefault="00235147" w:rsidP="00776100">
            <w:pPr>
              <w:spacing w:before="120" w:after="20" w:line="240" w:lineRule="auto"/>
              <w:jc w:val="center"/>
              <w:rPr>
                <w:color w:val="A6A6A6" w:themeColor="background1" w:themeShade="A6"/>
                <w:sz w:val="16"/>
                <w:szCs w:val="16"/>
              </w:rPr>
            </w:pPr>
          </w:p>
        </w:tc>
        <w:tc>
          <w:tcPr>
            <w:tcW w:w="1559" w:type="dxa"/>
          </w:tcPr>
          <w:p w:rsidR="00235147" w:rsidRPr="00202DFE" w:rsidRDefault="00235147" w:rsidP="00776100">
            <w:pPr>
              <w:spacing w:before="120" w:after="20" w:line="240" w:lineRule="auto"/>
              <w:jc w:val="center"/>
              <w:rPr>
                <w:color w:val="A6A6A6" w:themeColor="background1" w:themeShade="A6"/>
                <w:sz w:val="16"/>
                <w:szCs w:val="16"/>
              </w:rPr>
            </w:pPr>
          </w:p>
        </w:tc>
        <w:tc>
          <w:tcPr>
            <w:tcW w:w="1559" w:type="dxa"/>
          </w:tcPr>
          <w:p w:rsidR="00235147" w:rsidRPr="00202DFE" w:rsidRDefault="00235147" w:rsidP="00776100">
            <w:pPr>
              <w:spacing w:before="120" w:after="20" w:line="240" w:lineRule="auto"/>
              <w:jc w:val="center"/>
              <w:rPr>
                <w:color w:val="A6A6A6" w:themeColor="background1" w:themeShade="A6"/>
                <w:sz w:val="16"/>
                <w:szCs w:val="16"/>
              </w:rPr>
            </w:pPr>
          </w:p>
        </w:tc>
        <w:tc>
          <w:tcPr>
            <w:tcW w:w="1560" w:type="dxa"/>
          </w:tcPr>
          <w:p w:rsidR="00235147" w:rsidRPr="00D645B5" w:rsidRDefault="00235147" w:rsidP="00776100">
            <w:pPr>
              <w:spacing w:before="120" w:after="20" w:line="240" w:lineRule="auto"/>
              <w:jc w:val="center"/>
              <w:rPr>
                <w:b/>
                <w:color w:val="000000"/>
                <w:sz w:val="16"/>
                <w:szCs w:val="16"/>
              </w:rPr>
            </w:pPr>
          </w:p>
        </w:tc>
      </w:tr>
      <w:tr w:rsidR="00235147" w:rsidRPr="00D645B5" w:rsidTr="00776100">
        <w:trPr>
          <w:trHeight w:val="558"/>
        </w:trPr>
        <w:tc>
          <w:tcPr>
            <w:tcW w:w="562" w:type="dxa"/>
          </w:tcPr>
          <w:p w:rsidR="00235147" w:rsidRPr="00D645B5" w:rsidRDefault="00235147" w:rsidP="00776100">
            <w:pPr>
              <w:spacing w:before="20" w:after="20" w:line="240" w:lineRule="auto"/>
              <w:rPr>
                <w:color w:val="000000"/>
                <w:sz w:val="16"/>
                <w:szCs w:val="16"/>
              </w:rPr>
            </w:pPr>
            <w:r>
              <w:rPr>
                <w:color w:val="000000"/>
                <w:sz w:val="16"/>
                <w:szCs w:val="16"/>
              </w:rPr>
              <w:t>4.6</w:t>
            </w:r>
          </w:p>
        </w:tc>
        <w:tc>
          <w:tcPr>
            <w:tcW w:w="5812" w:type="dxa"/>
          </w:tcPr>
          <w:p w:rsidR="00235147" w:rsidRPr="00D645B5" w:rsidRDefault="00055CDD" w:rsidP="00055CDD">
            <w:pPr>
              <w:spacing w:before="20" w:after="20" w:line="240" w:lineRule="auto"/>
              <w:rPr>
                <w:color w:val="000000"/>
                <w:sz w:val="16"/>
                <w:szCs w:val="16"/>
              </w:rPr>
            </w:pPr>
            <w:r>
              <w:rPr>
                <w:color w:val="000000"/>
                <w:sz w:val="16"/>
                <w:szCs w:val="16"/>
              </w:rPr>
              <w:t>opsamlet erfaringer og læring vedrørende selve kontinuitetsplanlægningen mhp. mulige forbedringer af proces, metode eller værktøjer</w:t>
            </w:r>
          </w:p>
        </w:tc>
        <w:tc>
          <w:tcPr>
            <w:tcW w:w="1559" w:type="dxa"/>
          </w:tcPr>
          <w:p w:rsidR="00235147" w:rsidRPr="00202DFE" w:rsidRDefault="00235147" w:rsidP="00776100">
            <w:pPr>
              <w:spacing w:before="120" w:after="20" w:line="240" w:lineRule="auto"/>
              <w:jc w:val="center"/>
              <w:rPr>
                <w:color w:val="A6A6A6" w:themeColor="background1" w:themeShade="A6"/>
                <w:sz w:val="16"/>
                <w:szCs w:val="16"/>
              </w:rPr>
            </w:pPr>
          </w:p>
        </w:tc>
        <w:tc>
          <w:tcPr>
            <w:tcW w:w="1559" w:type="dxa"/>
          </w:tcPr>
          <w:p w:rsidR="00235147" w:rsidRPr="00202DFE" w:rsidRDefault="00235147" w:rsidP="00776100">
            <w:pPr>
              <w:spacing w:before="120" w:after="20" w:line="240" w:lineRule="auto"/>
              <w:jc w:val="center"/>
              <w:rPr>
                <w:color w:val="A6A6A6" w:themeColor="background1" w:themeShade="A6"/>
                <w:sz w:val="16"/>
                <w:szCs w:val="16"/>
              </w:rPr>
            </w:pPr>
          </w:p>
        </w:tc>
        <w:tc>
          <w:tcPr>
            <w:tcW w:w="1559" w:type="dxa"/>
          </w:tcPr>
          <w:p w:rsidR="00235147" w:rsidRPr="00202DFE" w:rsidRDefault="00235147" w:rsidP="00776100">
            <w:pPr>
              <w:spacing w:before="120" w:after="20" w:line="240" w:lineRule="auto"/>
              <w:jc w:val="center"/>
              <w:rPr>
                <w:color w:val="A6A6A6" w:themeColor="background1" w:themeShade="A6"/>
                <w:sz w:val="16"/>
                <w:szCs w:val="16"/>
              </w:rPr>
            </w:pPr>
          </w:p>
        </w:tc>
        <w:tc>
          <w:tcPr>
            <w:tcW w:w="1559" w:type="dxa"/>
          </w:tcPr>
          <w:p w:rsidR="00235147" w:rsidRPr="00202DFE" w:rsidRDefault="00235147" w:rsidP="00776100">
            <w:pPr>
              <w:spacing w:before="120" w:after="20" w:line="240" w:lineRule="auto"/>
              <w:jc w:val="center"/>
              <w:rPr>
                <w:color w:val="A6A6A6" w:themeColor="background1" w:themeShade="A6"/>
                <w:sz w:val="16"/>
                <w:szCs w:val="16"/>
              </w:rPr>
            </w:pPr>
          </w:p>
        </w:tc>
        <w:tc>
          <w:tcPr>
            <w:tcW w:w="1560" w:type="dxa"/>
          </w:tcPr>
          <w:p w:rsidR="00235147" w:rsidRPr="00D645B5" w:rsidRDefault="00235147" w:rsidP="00776100">
            <w:pPr>
              <w:spacing w:before="120" w:after="20" w:line="240" w:lineRule="auto"/>
              <w:jc w:val="center"/>
              <w:rPr>
                <w:b/>
                <w:color w:val="000000"/>
                <w:sz w:val="16"/>
                <w:szCs w:val="16"/>
              </w:rPr>
            </w:pPr>
          </w:p>
        </w:tc>
      </w:tr>
      <w:tr w:rsidR="00235147" w:rsidRPr="00D645B5" w:rsidTr="00776100">
        <w:trPr>
          <w:trHeight w:val="558"/>
        </w:trPr>
        <w:tc>
          <w:tcPr>
            <w:tcW w:w="562" w:type="dxa"/>
          </w:tcPr>
          <w:p w:rsidR="00235147" w:rsidRPr="00D645B5" w:rsidRDefault="00235147" w:rsidP="00776100">
            <w:pPr>
              <w:spacing w:before="20" w:after="20" w:line="240" w:lineRule="auto"/>
              <w:rPr>
                <w:color w:val="000000"/>
                <w:sz w:val="16"/>
                <w:szCs w:val="16"/>
              </w:rPr>
            </w:pPr>
            <w:r>
              <w:rPr>
                <w:color w:val="000000"/>
                <w:sz w:val="16"/>
                <w:szCs w:val="16"/>
              </w:rPr>
              <w:t>4.7</w:t>
            </w:r>
          </w:p>
        </w:tc>
        <w:tc>
          <w:tcPr>
            <w:tcW w:w="5812" w:type="dxa"/>
          </w:tcPr>
          <w:p w:rsidR="00235147" w:rsidRPr="00D645B5" w:rsidRDefault="00055CDD" w:rsidP="00055CDD">
            <w:pPr>
              <w:spacing w:before="20" w:after="20" w:line="240" w:lineRule="auto"/>
              <w:rPr>
                <w:color w:val="000000"/>
                <w:sz w:val="16"/>
                <w:szCs w:val="16"/>
              </w:rPr>
            </w:pPr>
            <w:r>
              <w:rPr>
                <w:color w:val="000000"/>
                <w:sz w:val="16"/>
                <w:szCs w:val="16"/>
              </w:rPr>
              <w:t>opdateret beskrivelsen af mål og rammer for organisationens kontinuitetsplanlægning (styringsdokument)</w:t>
            </w:r>
          </w:p>
        </w:tc>
        <w:tc>
          <w:tcPr>
            <w:tcW w:w="1559" w:type="dxa"/>
          </w:tcPr>
          <w:p w:rsidR="00235147" w:rsidRPr="00202DFE" w:rsidRDefault="00235147" w:rsidP="00776100">
            <w:pPr>
              <w:spacing w:before="120" w:after="20" w:line="240" w:lineRule="auto"/>
              <w:jc w:val="center"/>
              <w:rPr>
                <w:color w:val="A6A6A6" w:themeColor="background1" w:themeShade="A6"/>
                <w:sz w:val="16"/>
                <w:szCs w:val="16"/>
              </w:rPr>
            </w:pPr>
          </w:p>
        </w:tc>
        <w:tc>
          <w:tcPr>
            <w:tcW w:w="1559" w:type="dxa"/>
          </w:tcPr>
          <w:p w:rsidR="00235147" w:rsidRPr="00202DFE" w:rsidRDefault="00235147" w:rsidP="00776100">
            <w:pPr>
              <w:spacing w:before="120" w:after="20" w:line="240" w:lineRule="auto"/>
              <w:jc w:val="center"/>
              <w:rPr>
                <w:color w:val="A6A6A6" w:themeColor="background1" w:themeShade="A6"/>
                <w:sz w:val="16"/>
                <w:szCs w:val="16"/>
              </w:rPr>
            </w:pPr>
          </w:p>
        </w:tc>
        <w:tc>
          <w:tcPr>
            <w:tcW w:w="1559" w:type="dxa"/>
          </w:tcPr>
          <w:p w:rsidR="00235147" w:rsidRPr="00202DFE" w:rsidRDefault="00235147" w:rsidP="00776100">
            <w:pPr>
              <w:spacing w:before="120" w:after="20" w:line="240" w:lineRule="auto"/>
              <w:jc w:val="center"/>
              <w:rPr>
                <w:color w:val="A6A6A6" w:themeColor="background1" w:themeShade="A6"/>
                <w:sz w:val="16"/>
                <w:szCs w:val="16"/>
              </w:rPr>
            </w:pPr>
          </w:p>
        </w:tc>
        <w:tc>
          <w:tcPr>
            <w:tcW w:w="1559" w:type="dxa"/>
          </w:tcPr>
          <w:p w:rsidR="00235147" w:rsidRPr="00202DFE" w:rsidRDefault="00235147" w:rsidP="00776100">
            <w:pPr>
              <w:spacing w:before="120" w:after="20" w:line="240" w:lineRule="auto"/>
              <w:jc w:val="center"/>
              <w:rPr>
                <w:color w:val="A6A6A6" w:themeColor="background1" w:themeShade="A6"/>
                <w:sz w:val="16"/>
                <w:szCs w:val="16"/>
              </w:rPr>
            </w:pPr>
          </w:p>
        </w:tc>
        <w:tc>
          <w:tcPr>
            <w:tcW w:w="1560" w:type="dxa"/>
          </w:tcPr>
          <w:p w:rsidR="00235147" w:rsidRPr="00D645B5" w:rsidRDefault="00235147" w:rsidP="00776100">
            <w:pPr>
              <w:spacing w:before="120" w:after="20" w:line="240" w:lineRule="auto"/>
              <w:jc w:val="center"/>
              <w:rPr>
                <w:b/>
                <w:color w:val="000000"/>
                <w:sz w:val="16"/>
                <w:szCs w:val="16"/>
              </w:rPr>
            </w:pPr>
          </w:p>
        </w:tc>
      </w:tr>
    </w:tbl>
    <w:p w:rsidR="00235147" w:rsidRPr="00D645B5" w:rsidRDefault="00235147" w:rsidP="00235147">
      <w:pPr>
        <w:spacing w:line="240" w:lineRule="auto"/>
        <w:rPr>
          <w:color w:val="000000"/>
          <w:sz w:val="16"/>
          <w:szCs w:val="16"/>
        </w:rPr>
      </w:pPr>
    </w:p>
    <w:tbl>
      <w:tblPr>
        <w:tblStyle w:val="Tabel-Gitter"/>
        <w:tblW w:w="0" w:type="auto"/>
        <w:tblLook w:val="04A0" w:firstRow="1" w:lastRow="0" w:firstColumn="1" w:lastColumn="0" w:noHBand="0" w:noVBand="1"/>
      </w:tblPr>
      <w:tblGrid>
        <w:gridCol w:w="14170"/>
      </w:tblGrid>
      <w:tr w:rsidR="00235147" w:rsidRPr="00A56A5F" w:rsidTr="00776100">
        <w:tc>
          <w:tcPr>
            <w:tcW w:w="14170" w:type="dxa"/>
            <w:shd w:val="clear" w:color="auto" w:fill="17365D" w:themeFill="text2" w:themeFillShade="BF"/>
          </w:tcPr>
          <w:p w:rsidR="00235147" w:rsidRPr="00A56A5F" w:rsidRDefault="00235147" w:rsidP="00776100">
            <w:pPr>
              <w:spacing w:beforeLines="60" w:before="144" w:afterLines="60" w:after="144" w:line="240" w:lineRule="auto"/>
              <w:rPr>
                <w:b/>
                <w:color w:val="000000"/>
                <w:sz w:val="18"/>
                <w:szCs w:val="18"/>
              </w:rPr>
            </w:pPr>
            <w:r w:rsidRPr="00A56A5F">
              <w:rPr>
                <w:b/>
                <w:color w:val="FFFFFF" w:themeColor="background1"/>
                <w:sz w:val="18"/>
                <w:szCs w:val="18"/>
              </w:rPr>
              <w:t xml:space="preserve">Kommentarer: </w:t>
            </w:r>
            <w:r w:rsidR="00EA1865" w:rsidRPr="00A56A5F">
              <w:rPr>
                <w:color w:val="FFFFFF" w:themeColor="background1"/>
                <w:sz w:val="18"/>
                <w:szCs w:val="18"/>
              </w:rPr>
              <w:t xml:space="preserve">herunder forslag til konkrete </w:t>
            </w:r>
            <w:r w:rsidR="00EA1865">
              <w:rPr>
                <w:color w:val="FFFFFF" w:themeColor="background1"/>
                <w:sz w:val="18"/>
                <w:szCs w:val="18"/>
              </w:rPr>
              <w:t>forbedringer</w:t>
            </w:r>
          </w:p>
        </w:tc>
      </w:tr>
      <w:tr w:rsidR="00235147" w:rsidRPr="00D645B5" w:rsidTr="00776100">
        <w:tc>
          <w:tcPr>
            <w:tcW w:w="14170" w:type="dxa"/>
          </w:tcPr>
          <w:p w:rsidR="00235147" w:rsidRPr="00D645B5" w:rsidRDefault="00235147" w:rsidP="00776100">
            <w:pPr>
              <w:spacing w:after="200" w:line="276" w:lineRule="auto"/>
              <w:rPr>
                <w:color w:val="000000"/>
                <w:sz w:val="16"/>
                <w:szCs w:val="16"/>
              </w:rPr>
            </w:pPr>
          </w:p>
          <w:p w:rsidR="00235147" w:rsidRPr="00D645B5" w:rsidRDefault="00235147" w:rsidP="00776100">
            <w:pPr>
              <w:spacing w:after="200" w:line="276" w:lineRule="auto"/>
              <w:rPr>
                <w:color w:val="000000"/>
                <w:sz w:val="16"/>
                <w:szCs w:val="16"/>
              </w:rPr>
            </w:pPr>
          </w:p>
          <w:p w:rsidR="00235147" w:rsidRDefault="00235147" w:rsidP="00776100">
            <w:pPr>
              <w:spacing w:after="200" w:line="276" w:lineRule="auto"/>
              <w:rPr>
                <w:color w:val="000000"/>
                <w:sz w:val="16"/>
                <w:szCs w:val="16"/>
              </w:rPr>
            </w:pPr>
          </w:p>
          <w:p w:rsidR="00806157" w:rsidRDefault="00806157" w:rsidP="00776100">
            <w:pPr>
              <w:spacing w:after="200" w:line="276" w:lineRule="auto"/>
              <w:rPr>
                <w:color w:val="000000"/>
                <w:sz w:val="16"/>
                <w:szCs w:val="16"/>
              </w:rPr>
            </w:pPr>
          </w:p>
          <w:p w:rsidR="00806157" w:rsidRDefault="00806157" w:rsidP="00776100">
            <w:pPr>
              <w:spacing w:after="200" w:line="276" w:lineRule="auto"/>
              <w:rPr>
                <w:color w:val="000000"/>
                <w:sz w:val="16"/>
                <w:szCs w:val="16"/>
              </w:rPr>
            </w:pPr>
          </w:p>
          <w:p w:rsidR="00806157" w:rsidRDefault="00806157" w:rsidP="00776100">
            <w:pPr>
              <w:spacing w:after="200" w:line="276" w:lineRule="auto"/>
              <w:rPr>
                <w:color w:val="000000"/>
                <w:sz w:val="16"/>
                <w:szCs w:val="16"/>
              </w:rPr>
            </w:pPr>
          </w:p>
          <w:p w:rsidR="00806157" w:rsidRPr="00D645B5" w:rsidRDefault="00806157" w:rsidP="00776100">
            <w:pPr>
              <w:spacing w:after="200" w:line="276" w:lineRule="auto"/>
              <w:rPr>
                <w:color w:val="000000"/>
                <w:sz w:val="16"/>
                <w:szCs w:val="16"/>
              </w:rPr>
            </w:pPr>
          </w:p>
        </w:tc>
      </w:tr>
    </w:tbl>
    <w:p w:rsidR="00235147" w:rsidRDefault="00235147" w:rsidP="00235147">
      <w:pPr>
        <w:spacing w:line="240" w:lineRule="auto"/>
        <w:rPr>
          <w:color w:val="000000"/>
        </w:rPr>
      </w:pPr>
    </w:p>
    <w:p w:rsidR="00D150C1" w:rsidRDefault="00D150C1" w:rsidP="00D150C1">
      <w:pPr>
        <w:spacing w:before="60" w:after="60" w:line="240" w:lineRule="auto"/>
        <w:rPr>
          <w:b/>
          <w:sz w:val="26"/>
          <w:szCs w:val="26"/>
        </w:rPr>
      </w:pPr>
    </w:p>
    <w:p w:rsidR="00D150C1" w:rsidRPr="002729D9" w:rsidRDefault="00D150C1" w:rsidP="00D150C1">
      <w:pPr>
        <w:spacing w:before="60" w:after="60" w:line="240" w:lineRule="auto"/>
        <w:rPr>
          <w:b/>
          <w:color w:val="17365D" w:themeColor="text2" w:themeShade="BF"/>
          <w:sz w:val="26"/>
          <w:szCs w:val="26"/>
        </w:rPr>
      </w:pPr>
      <w:r w:rsidRPr="003156E0">
        <w:rPr>
          <w:b/>
          <w:color w:val="17365D" w:themeColor="text2" w:themeShade="BF"/>
          <w:sz w:val="26"/>
          <w:szCs w:val="26"/>
        </w:rPr>
        <w:t>Kontinuitetsplanerne</w:t>
      </w:r>
      <w:r w:rsidR="00DD58DE">
        <w:rPr>
          <w:b/>
          <w:color w:val="17365D" w:themeColor="text2" w:themeShade="BF"/>
          <w:sz w:val="26"/>
          <w:szCs w:val="26"/>
        </w:rPr>
        <w:t xml:space="preserve"> </w:t>
      </w:r>
      <w:r w:rsidR="00DD58DE" w:rsidRPr="002729D9">
        <w:rPr>
          <w:color w:val="17365D" w:themeColor="text2" w:themeShade="BF"/>
          <w:sz w:val="26"/>
          <w:szCs w:val="26"/>
        </w:rPr>
        <w:t>(</w:t>
      </w:r>
      <w:r w:rsidR="002729D9">
        <w:rPr>
          <w:color w:val="17365D" w:themeColor="text2" w:themeShade="BF"/>
          <w:sz w:val="26"/>
          <w:szCs w:val="26"/>
        </w:rPr>
        <w:t>v</w:t>
      </w:r>
      <w:r w:rsidR="00DD58DE" w:rsidRPr="002729D9">
        <w:rPr>
          <w:color w:val="17365D" w:themeColor="text2" w:themeShade="BF"/>
          <w:sz w:val="26"/>
          <w:szCs w:val="26"/>
        </w:rPr>
        <w:t>ejledningen side 36-38, bilagssamlingen side 20-24)</w:t>
      </w:r>
    </w:p>
    <w:p w:rsidR="00001DF6" w:rsidRPr="00EC5FAF" w:rsidRDefault="003156E0" w:rsidP="00001DF6">
      <w:pPr>
        <w:pStyle w:val="Opstilling-punkttegn"/>
        <w:numPr>
          <w:ilvl w:val="0"/>
          <w:numId w:val="0"/>
        </w:numPr>
        <w:rPr>
          <w:color w:val="000000" w:themeColor="text1"/>
        </w:rPr>
      </w:pPr>
      <w:r>
        <w:rPr>
          <w:color w:val="000000" w:themeColor="text1"/>
        </w:rPr>
        <w:t>Kontinuitetsplanerne</w:t>
      </w:r>
      <w:r w:rsidR="00001DF6" w:rsidRPr="00EC5FAF">
        <w:rPr>
          <w:color w:val="000000" w:themeColor="text1"/>
        </w:rPr>
        <w:t xml:space="preserve"> skal indeholde </w:t>
      </w:r>
      <w:r>
        <w:rPr>
          <w:color w:val="000000" w:themeColor="text1"/>
        </w:rPr>
        <w:t>konkret</w:t>
      </w:r>
      <w:r w:rsidR="00001DF6" w:rsidRPr="00EC5FAF">
        <w:rPr>
          <w:color w:val="000000" w:themeColor="text1"/>
        </w:rPr>
        <w:t xml:space="preserve"> information om</w:t>
      </w:r>
      <w:r w:rsidR="00001DF6">
        <w:rPr>
          <w:color w:val="000000" w:themeColor="text1"/>
        </w:rPr>
        <w:t>,</w:t>
      </w:r>
      <w:r w:rsidR="00001DF6" w:rsidRPr="00EC5FAF">
        <w:rPr>
          <w:color w:val="000000" w:themeColor="text1"/>
        </w:rPr>
        <w:t xml:space="preserve"> hvordan kritiske funktioner opretholdes under en forstyrrelse, hvordan ressourcerne gendannes under en forstyrrelse, og hvordan man genopretter driften, når aktiviteter/ressourcer igen </w:t>
      </w:r>
      <w:r w:rsidR="00001DF6">
        <w:rPr>
          <w:color w:val="000000" w:themeColor="text1"/>
        </w:rPr>
        <w:t>er</w:t>
      </w:r>
      <w:r w:rsidR="00001DF6" w:rsidRPr="00EC5FAF">
        <w:rPr>
          <w:color w:val="000000" w:themeColor="text1"/>
        </w:rPr>
        <w:t xml:space="preserve"> normal</w:t>
      </w:r>
      <w:r w:rsidR="00001DF6">
        <w:rPr>
          <w:color w:val="000000" w:themeColor="text1"/>
        </w:rPr>
        <w:t>e</w:t>
      </w:r>
      <w:r w:rsidR="00001DF6" w:rsidRPr="00EC5FAF">
        <w:rPr>
          <w:color w:val="000000" w:themeColor="text1"/>
        </w:rPr>
        <w:t xml:space="preserve">. </w:t>
      </w:r>
    </w:p>
    <w:p w:rsidR="00D150C1" w:rsidRDefault="00D150C1" w:rsidP="00D150C1">
      <w:pPr>
        <w:spacing w:line="240" w:lineRule="auto"/>
        <w:rPr>
          <w:color w:val="000000"/>
        </w:rPr>
      </w:pPr>
    </w:p>
    <w:tbl>
      <w:tblPr>
        <w:tblStyle w:val="Tabel-Gitter"/>
        <w:tblW w:w="0" w:type="auto"/>
        <w:tblLook w:val="04A0" w:firstRow="1" w:lastRow="0" w:firstColumn="1" w:lastColumn="0" w:noHBand="0" w:noVBand="1"/>
      </w:tblPr>
      <w:tblGrid>
        <w:gridCol w:w="562"/>
        <w:gridCol w:w="5812"/>
        <w:gridCol w:w="1559"/>
        <w:gridCol w:w="1559"/>
        <w:gridCol w:w="1559"/>
        <w:gridCol w:w="1559"/>
        <w:gridCol w:w="1560"/>
      </w:tblGrid>
      <w:tr w:rsidR="00D150C1" w:rsidRPr="001E6109" w:rsidTr="00776100">
        <w:trPr>
          <w:trHeight w:val="558"/>
        </w:trPr>
        <w:tc>
          <w:tcPr>
            <w:tcW w:w="6374" w:type="dxa"/>
            <w:gridSpan w:val="2"/>
            <w:shd w:val="clear" w:color="auto" w:fill="17365D" w:themeFill="text2" w:themeFillShade="BF"/>
          </w:tcPr>
          <w:p w:rsidR="00D150C1" w:rsidRPr="001E6109" w:rsidRDefault="00970C64" w:rsidP="00321B24">
            <w:pPr>
              <w:spacing w:before="60" w:after="60" w:line="240" w:lineRule="auto"/>
              <w:rPr>
                <w:b/>
                <w:color w:val="FFFFFF" w:themeColor="background1"/>
                <w:sz w:val="18"/>
                <w:szCs w:val="18"/>
              </w:rPr>
            </w:pPr>
            <w:r>
              <w:rPr>
                <w:b/>
                <w:color w:val="FFFFFF" w:themeColor="background1"/>
                <w:sz w:val="18"/>
                <w:szCs w:val="18"/>
              </w:rPr>
              <w:t>Vor</w:t>
            </w:r>
            <w:r w:rsidR="00321B24">
              <w:rPr>
                <w:b/>
                <w:color w:val="FFFFFF" w:themeColor="background1"/>
                <w:sz w:val="18"/>
                <w:szCs w:val="18"/>
              </w:rPr>
              <w:t>es kontinuitetsplaner</w:t>
            </w:r>
            <w:r>
              <w:rPr>
                <w:b/>
                <w:color w:val="FFFFFF" w:themeColor="background1"/>
                <w:sz w:val="18"/>
                <w:szCs w:val="18"/>
              </w:rPr>
              <w:t xml:space="preserve"> </w:t>
            </w:r>
            <w:r w:rsidR="00321B24">
              <w:rPr>
                <w:b/>
                <w:color w:val="FFFFFF" w:themeColor="background1"/>
                <w:sz w:val="18"/>
                <w:szCs w:val="18"/>
              </w:rPr>
              <w:t>indeholder:</w:t>
            </w:r>
          </w:p>
        </w:tc>
        <w:tc>
          <w:tcPr>
            <w:tcW w:w="1559" w:type="dxa"/>
            <w:shd w:val="clear" w:color="auto" w:fill="17365D" w:themeFill="text2" w:themeFillShade="BF"/>
          </w:tcPr>
          <w:p w:rsidR="00D150C1" w:rsidRPr="001E6109" w:rsidRDefault="00D150C1" w:rsidP="00776100">
            <w:pPr>
              <w:spacing w:before="60" w:after="60" w:line="240" w:lineRule="auto"/>
              <w:jc w:val="center"/>
              <w:rPr>
                <w:b/>
                <w:color w:val="FFFFFF" w:themeColor="background1"/>
                <w:sz w:val="18"/>
                <w:szCs w:val="18"/>
              </w:rPr>
            </w:pPr>
            <w:r w:rsidRPr="001E6109">
              <w:rPr>
                <w:b/>
                <w:color w:val="FFFFFF" w:themeColor="background1"/>
                <w:sz w:val="18"/>
                <w:szCs w:val="18"/>
              </w:rPr>
              <w:t>Enig</w:t>
            </w:r>
          </w:p>
        </w:tc>
        <w:tc>
          <w:tcPr>
            <w:tcW w:w="1559" w:type="dxa"/>
            <w:shd w:val="clear" w:color="auto" w:fill="17365D" w:themeFill="text2" w:themeFillShade="BF"/>
          </w:tcPr>
          <w:p w:rsidR="00D150C1" w:rsidRPr="001E6109" w:rsidRDefault="00D150C1" w:rsidP="00776100">
            <w:pPr>
              <w:spacing w:before="60" w:after="60" w:line="240" w:lineRule="auto"/>
              <w:jc w:val="center"/>
              <w:rPr>
                <w:b/>
                <w:color w:val="FFFFFF" w:themeColor="background1"/>
                <w:sz w:val="18"/>
                <w:szCs w:val="18"/>
              </w:rPr>
            </w:pPr>
            <w:r w:rsidRPr="001E6109">
              <w:rPr>
                <w:b/>
                <w:color w:val="FFFFFF" w:themeColor="background1"/>
                <w:sz w:val="18"/>
                <w:szCs w:val="18"/>
              </w:rPr>
              <w:t>Overvejende enig</w:t>
            </w:r>
          </w:p>
        </w:tc>
        <w:tc>
          <w:tcPr>
            <w:tcW w:w="1559" w:type="dxa"/>
            <w:shd w:val="clear" w:color="auto" w:fill="17365D" w:themeFill="text2" w:themeFillShade="BF"/>
          </w:tcPr>
          <w:p w:rsidR="00D150C1" w:rsidRPr="001E6109" w:rsidRDefault="00D150C1" w:rsidP="00776100">
            <w:pPr>
              <w:spacing w:before="60" w:after="60" w:line="240" w:lineRule="auto"/>
              <w:jc w:val="center"/>
              <w:rPr>
                <w:b/>
                <w:color w:val="FFFFFF" w:themeColor="background1"/>
                <w:sz w:val="18"/>
                <w:szCs w:val="18"/>
              </w:rPr>
            </w:pPr>
            <w:r w:rsidRPr="001E6109">
              <w:rPr>
                <w:b/>
                <w:color w:val="FFFFFF" w:themeColor="background1"/>
                <w:sz w:val="18"/>
                <w:szCs w:val="18"/>
              </w:rPr>
              <w:t>Overvejende uenig</w:t>
            </w:r>
          </w:p>
        </w:tc>
        <w:tc>
          <w:tcPr>
            <w:tcW w:w="1559" w:type="dxa"/>
            <w:shd w:val="clear" w:color="auto" w:fill="17365D" w:themeFill="text2" w:themeFillShade="BF"/>
          </w:tcPr>
          <w:p w:rsidR="00D150C1" w:rsidRPr="001E6109" w:rsidRDefault="00D150C1" w:rsidP="00776100">
            <w:pPr>
              <w:spacing w:before="60" w:after="60" w:line="240" w:lineRule="auto"/>
              <w:jc w:val="center"/>
              <w:rPr>
                <w:b/>
                <w:color w:val="FFFFFF" w:themeColor="background1"/>
                <w:sz w:val="18"/>
                <w:szCs w:val="18"/>
              </w:rPr>
            </w:pPr>
            <w:r w:rsidRPr="001E6109">
              <w:rPr>
                <w:b/>
                <w:color w:val="FFFFFF" w:themeColor="background1"/>
                <w:sz w:val="18"/>
                <w:szCs w:val="18"/>
              </w:rPr>
              <w:t>Uenig</w:t>
            </w:r>
          </w:p>
        </w:tc>
        <w:tc>
          <w:tcPr>
            <w:tcW w:w="1560" w:type="dxa"/>
            <w:shd w:val="clear" w:color="auto" w:fill="17365D" w:themeFill="text2" w:themeFillShade="BF"/>
          </w:tcPr>
          <w:p w:rsidR="00D150C1" w:rsidRPr="001E6109" w:rsidRDefault="00D150C1" w:rsidP="00776100">
            <w:pPr>
              <w:spacing w:before="60" w:after="60" w:line="240" w:lineRule="auto"/>
              <w:jc w:val="center"/>
              <w:rPr>
                <w:b/>
                <w:color w:val="FFFFFF" w:themeColor="background1"/>
                <w:sz w:val="18"/>
                <w:szCs w:val="18"/>
              </w:rPr>
            </w:pPr>
            <w:r w:rsidRPr="001E6109">
              <w:rPr>
                <w:b/>
                <w:color w:val="FFFFFF" w:themeColor="background1"/>
                <w:sz w:val="18"/>
                <w:szCs w:val="18"/>
              </w:rPr>
              <w:t>Kan ikke      vurderes</w:t>
            </w:r>
          </w:p>
        </w:tc>
      </w:tr>
      <w:tr w:rsidR="00D150C1" w:rsidRPr="00D645B5" w:rsidTr="00776100">
        <w:trPr>
          <w:trHeight w:val="538"/>
        </w:trPr>
        <w:tc>
          <w:tcPr>
            <w:tcW w:w="562" w:type="dxa"/>
          </w:tcPr>
          <w:p w:rsidR="00D150C1" w:rsidRPr="00D645B5" w:rsidRDefault="00D150C1" w:rsidP="00776100">
            <w:pPr>
              <w:spacing w:before="20" w:after="20" w:line="240" w:lineRule="auto"/>
              <w:rPr>
                <w:color w:val="000000"/>
                <w:sz w:val="16"/>
                <w:szCs w:val="16"/>
              </w:rPr>
            </w:pPr>
            <w:r>
              <w:rPr>
                <w:color w:val="000000"/>
                <w:sz w:val="16"/>
                <w:szCs w:val="16"/>
              </w:rPr>
              <w:t>5.1</w:t>
            </w:r>
          </w:p>
        </w:tc>
        <w:tc>
          <w:tcPr>
            <w:tcW w:w="5812" w:type="dxa"/>
          </w:tcPr>
          <w:p w:rsidR="00D150C1" w:rsidRPr="00F44612" w:rsidRDefault="00F44612" w:rsidP="00F44612">
            <w:pPr>
              <w:spacing w:before="20" w:after="20" w:line="240" w:lineRule="auto"/>
              <w:rPr>
                <w:color w:val="000000"/>
                <w:sz w:val="16"/>
                <w:szCs w:val="16"/>
              </w:rPr>
            </w:pPr>
            <w:r w:rsidRPr="00F44612">
              <w:rPr>
                <w:color w:val="000000"/>
                <w:sz w:val="16"/>
                <w:szCs w:val="16"/>
              </w:rPr>
              <w:t xml:space="preserve">kriterier for aktivering af kontinuitetsløsningerne, dvs. </w:t>
            </w:r>
            <w:r w:rsidR="003156E0">
              <w:rPr>
                <w:color w:val="000000"/>
                <w:sz w:val="16"/>
                <w:szCs w:val="16"/>
              </w:rPr>
              <w:t xml:space="preserve">oplysninger om </w:t>
            </w:r>
            <w:r w:rsidRPr="00F44612">
              <w:rPr>
                <w:color w:val="000000"/>
                <w:sz w:val="16"/>
                <w:szCs w:val="16"/>
              </w:rPr>
              <w:t>i hvilke situationer planerne aktiveres</w:t>
            </w:r>
          </w:p>
        </w:tc>
        <w:tc>
          <w:tcPr>
            <w:tcW w:w="1559" w:type="dxa"/>
          </w:tcPr>
          <w:p w:rsidR="00D150C1" w:rsidRPr="00202DFE" w:rsidRDefault="00D150C1" w:rsidP="00776100">
            <w:pPr>
              <w:spacing w:before="120" w:after="20" w:line="240" w:lineRule="auto"/>
              <w:jc w:val="center"/>
              <w:rPr>
                <w:color w:val="A6A6A6" w:themeColor="background1" w:themeShade="A6"/>
                <w:sz w:val="16"/>
                <w:szCs w:val="16"/>
              </w:rPr>
            </w:pPr>
          </w:p>
        </w:tc>
        <w:tc>
          <w:tcPr>
            <w:tcW w:w="1559" w:type="dxa"/>
          </w:tcPr>
          <w:p w:rsidR="00D150C1" w:rsidRPr="00202DFE" w:rsidRDefault="00D150C1" w:rsidP="00776100">
            <w:pPr>
              <w:spacing w:before="120" w:after="20" w:line="240" w:lineRule="auto"/>
              <w:jc w:val="center"/>
              <w:rPr>
                <w:color w:val="A6A6A6" w:themeColor="background1" w:themeShade="A6"/>
                <w:sz w:val="16"/>
                <w:szCs w:val="16"/>
              </w:rPr>
            </w:pPr>
          </w:p>
        </w:tc>
        <w:tc>
          <w:tcPr>
            <w:tcW w:w="1559" w:type="dxa"/>
          </w:tcPr>
          <w:p w:rsidR="00D150C1" w:rsidRPr="00202DFE" w:rsidRDefault="00D150C1" w:rsidP="00776100">
            <w:pPr>
              <w:spacing w:before="120" w:after="20" w:line="240" w:lineRule="auto"/>
              <w:jc w:val="center"/>
              <w:rPr>
                <w:color w:val="A6A6A6" w:themeColor="background1" w:themeShade="A6"/>
                <w:sz w:val="16"/>
                <w:szCs w:val="16"/>
              </w:rPr>
            </w:pPr>
          </w:p>
        </w:tc>
        <w:tc>
          <w:tcPr>
            <w:tcW w:w="1559" w:type="dxa"/>
          </w:tcPr>
          <w:p w:rsidR="00D150C1" w:rsidRPr="00202DFE" w:rsidRDefault="00D150C1" w:rsidP="00776100">
            <w:pPr>
              <w:spacing w:before="120" w:after="20" w:line="240" w:lineRule="auto"/>
              <w:jc w:val="center"/>
              <w:rPr>
                <w:color w:val="A6A6A6" w:themeColor="background1" w:themeShade="A6"/>
                <w:sz w:val="16"/>
                <w:szCs w:val="16"/>
              </w:rPr>
            </w:pPr>
          </w:p>
        </w:tc>
        <w:tc>
          <w:tcPr>
            <w:tcW w:w="1560" w:type="dxa"/>
          </w:tcPr>
          <w:p w:rsidR="00D150C1" w:rsidRPr="00D645B5" w:rsidRDefault="00D150C1" w:rsidP="00776100">
            <w:pPr>
              <w:spacing w:before="120" w:after="20" w:line="240" w:lineRule="auto"/>
              <w:jc w:val="center"/>
              <w:rPr>
                <w:b/>
                <w:color w:val="000000"/>
                <w:sz w:val="16"/>
                <w:szCs w:val="16"/>
              </w:rPr>
            </w:pPr>
          </w:p>
        </w:tc>
      </w:tr>
      <w:tr w:rsidR="00D150C1" w:rsidRPr="00D645B5" w:rsidTr="00776100">
        <w:trPr>
          <w:trHeight w:val="558"/>
        </w:trPr>
        <w:tc>
          <w:tcPr>
            <w:tcW w:w="562" w:type="dxa"/>
          </w:tcPr>
          <w:p w:rsidR="00D150C1" w:rsidRPr="00321B24" w:rsidRDefault="00D150C1" w:rsidP="00DF08F5">
            <w:pPr>
              <w:spacing w:before="20" w:after="20" w:line="240" w:lineRule="auto"/>
            </w:pPr>
            <w:r w:rsidRPr="00DF08F5">
              <w:rPr>
                <w:color w:val="000000"/>
                <w:sz w:val="16"/>
                <w:szCs w:val="16"/>
              </w:rPr>
              <w:t>5.2</w:t>
            </w:r>
          </w:p>
        </w:tc>
        <w:tc>
          <w:tcPr>
            <w:tcW w:w="5812" w:type="dxa"/>
          </w:tcPr>
          <w:p w:rsidR="00D150C1" w:rsidRPr="00F44612" w:rsidRDefault="00F44612" w:rsidP="00F44612">
            <w:pPr>
              <w:spacing w:before="20" w:after="20" w:line="240" w:lineRule="auto"/>
              <w:rPr>
                <w:color w:val="000000"/>
                <w:sz w:val="16"/>
                <w:szCs w:val="16"/>
              </w:rPr>
            </w:pPr>
            <w:r w:rsidRPr="00F44612">
              <w:rPr>
                <w:color w:val="000000"/>
                <w:sz w:val="16"/>
                <w:szCs w:val="16"/>
              </w:rPr>
              <w:t>oplysninger om roller, opgaver, ansvar og beføjelser ift. de enkelte kontinuitetsløsninger</w:t>
            </w:r>
          </w:p>
        </w:tc>
        <w:tc>
          <w:tcPr>
            <w:tcW w:w="1559" w:type="dxa"/>
          </w:tcPr>
          <w:p w:rsidR="00D150C1" w:rsidRPr="00202DFE" w:rsidRDefault="00D150C1" w:rsidP="00776100">
            <w:pPr>
              <w:spacing w:before="120" w:after="20" w:line="240" w:lineRule="auto"/>
              <w:jc w:val="center"/>
              <w:rPr>
                <w:color w:val="A6A6A6" w:themeColor="background1" w:themeShade="A6"/>
                <w:sz w:val="16"/>
                <w:szCs w:val="16"/>
              </w:rPr>
            </w:pPr>
          </w:p>
        </w:tc>
        <w:tc>
          <w:tcPr>
            <w:tcW w:w="1559" w:type="dxa"/>
          </w:tcPr>
          <w:p w:rsidR="00D150C1" w:rsidRPr="00202DFE" w:rsidRDefault="00D150C1" w:rsidP="00776100">
            <w:pPr>
              <w:spacing w:before="120" w:after="20" w:line="240" w:lineRule="auto"/>
              <w:jc w:val="center"/>
              <w:rPr>
                <w:color w:val="A6A6A6" w:themeColor="background1" w:themeShade="A6"/>
                <w:sz w:val="16"/>
                <w:szCs w:val="16"/>
              </w:rPr>
            </w:pPr>
          </w:p>
        </w:tc>
        <w:tc>
          <w:tcPr>
            <w:tcW w:w="1559" w:type="dxa"/>
          </w:tcPr>
          <w:p w:rsidR="00D150C1" w:rsidRPr="00202DFE" w:rsidRDefault="00D150C1" w:rsidP="00776100">
            <w:pPr>
              <w:spacing w:before="120" w:after="20" w:line="240" w:lineRule="auto"/>
              <w:jc w:val="center"/>
              <w:rPr>
                <w:color w:val="A6A6A6" w:themeColor="background1" w:themeShade="A6"/>
                <w:sz w:val="16"/>
                <w:szCs w:val="16"/>
              </w:rPr>
            </w:pPr>
          </w:p>
        </w:tc>
        <w:tc>
          <w:tcPr>
            <w:tcW w:w="1559" w:type="dxa"/>
          </w:tcPr>
          <w:p w:rsidR="00D150C1" w:rsidRPr="00202DFE" w:rsidRDefault="00D150C1" w:rsidP="00776100">
            <w:pPr>
              <w:spacing w:before="120" w:after="20" w:line="240" w:lineRule="auto"/>
              <w:jc w:val="center"/>
              <w:rPr>
                <w:color w:val="A6A6A6" w:themeColor="background1" w:themeShade="A6"/>
                <w:sz w:val="16"/>
                <w:szCs w:val="16"/>
              </w:rPr>
            </w:pPr>
          </w:p>
        </w:tc>
        <w:tc>
          <w:tcPr>
            <w:tcW w:w="1560" w:type="dxa"/>
          </w:tcPr>
          <w:p w:rsidR="00D150C1" w:rsidRPr="00D645B5" w:rsidRDefault="00D150C1" w:rsidP="00776100">
            <w:pPr>
              <w:spacing w:before="120" w:after="20" w:line="240" w:lineRule="auto"/>
              <w:jc w:val="center"/>
              <w:rPr>
                <w:b/>
                <w:color w:val="000000"/>
                <w:sz w:val="16"/>
                <w:szCs w:val="16"/>
              </w:rPr>
            </w:pPr>
          </w:p>
        </w:tc>
      </w:tr>
      <w:tr w:rsidR="00001DF6" w:rsidRPr="00D645B5" w:rsidTr="00776100">
        <w:trPr>
          <w:trHeight w:val="558"/>
        </w:trPr>
        <w:tc>
          <w:tcPr>
            <w:tcW w:w="562" w:type="dxa"/>
          </w:tcPr>
          <w:p w:rsidR="00001DF6" w:rsidRPr="00D645B5" w:rsidRDefault="00001DF6" w:rsidP="00001DF6">
            <w:pPr>
              <w:spacing w:before="20" w:after="20" w:line="240" w:lineRule="auto"/>
              <w:rPr>
                <w:color w:val="000000"/>
                <w:sz w:val="16"/>
                <w:szCs w:val="16"/>
              </w:rPr>
            </w:pPr>
            <w:r>
              <w:rPr>
                <w:color w:val="000000"/>
                <w:sz w:val="16"/>
                <w:szCs w:val="16"/>
              </w:rPr>
              <w:t>5.3</w:t>
            </w:r>
          </w:p>
        </w:tc>
        <w:tc>
          <w:tcPr>
            <w:tcW w:w="5812" w:type="dxa"/>
          </w:tcPr>
          <w:p w:rsidR="00001DF6" w:rsidRPr="00F44612" w:rsidRDefault="009A1A9A" w:rsidP="00F44612">
            <w:pPr>
              <w:spacing w:before="20" w:after="20" w:line="240" w:lineRule="auto"/>
              <w:rPr>
                <w:color w:val="000000"/>
                <w:sz w:val="16"/>
                <w:szCs w:val="16"/>
              </w:rPr>
            </w:pPr>
            <w:r>
              <w:rPr>
                <w:color w:val="000000"/>
                <w:sz w:val="16"/>
                <w:szCs w:val="16"/>
              </w:rPr>
              <w:t xml:space="preserve">beskrivelser af </w:t>
            </w:r>
            <w:r w:rsidR="00313974">
              <w:rPr>
                <w:color w:val="000000"/>
                <w:sz w:val="16"/>
                <w:szCs w:val="16"/>
              </w:rPr>
              <w:t xml:space="preserve">de </w:t>
            </w:r>
            <w:r w:rsidR="00970C64" w:rsidRPr="00F44612">
              <w:rPr>
                <w:color w:val="000000"/>
                <w:sz w:val="16"/>
                <w:szCs w:val="16"/>
              </w:rPr>
              <w:t>a</w:t>
            </w:r>
            <w:r w:rsidR="00C02BFC" w:rsidRPr="00F44612">
              <w:rPr>
                <w:color w:val="000000"/>
                <w:sz w:val="16"/>
                <w:szCs w:val="16"/>
              </w:rPr>
              <w:t xml:space="preserve">lternative arbejdsmetoder og </w:t>
            </w:r>
            <w:r w:rsidR="00001DF6" w:rsidRPr="00F44612">
              <w:rPr>
                <w:color w:val="000000"/>
                <w:sz w:val="16"/>
                <w:szCs w:val="16"/>
              </w:rPr>
              <w:t>nødprocedurer</w:t>
            </w:r>
            <w:r w:rsidR="00C02BFC" w:rsidRPr="00F44612">
              <w:rPr>
                <w:color w:val="000000"/>
                <w:sz w:val="16"/>
                <w:szCs w:val="16"/>
              </w:rPr>
              <w:t>, som skal anvendes ved forstyrrelser og afbrydelser</w:t>
            </w:r>
          </w:p>
        </w:tc>
        <w:tc>
          <w:tcPr>
            <w:tcW w:w="1559" w:type="dxa"/>
          </w:tcPr>
          <w:p w:rsidR="00001DF6" w:rsidRPr="00202DFE" w:rsidRDefault="00001DF6" w:rsidP="00001DF6">
            <w:pPr>
              <w:spacing w:before="120" w:after="20" w:line="240" w:lineRule="auto"/>
              <w:jc w:val="center"/>
              <w:rPr>
                <w:color w:val="A6A6A6" w:themeColor="background1" w:themeShade="A6"/>
                <w:sz w:val="16"/>
                <w:szCs w:val="16"/>
              </w:rPr>
            </w:pPr>
          </w:p>
        </w:tc>
        <w:tc>
          <w:tcPr>
            <w:tcW w:w="1559" w:type="dxa"/>
          </w:tcPr>
          <w:p w:rsidR="00001DF6" w:rsidRPr="00202DFE" w:rsidRDefault="00001DF6" w:rsidP="00001DF6">
            <w:pPr>
              <w:spacing w:before="120" w:after="20" w:line="240" w:lineRule="auto"/>
              <w:jc w:val="center"/>
              <w:rPr>
                <w:color w:val="A6A6A6" w:themeColor="background1" w:themeShade="A6"/>
                <w:sz w:val="16"/>
                <w:szCs w:val="16"/>
              </w:rPr>
            </w:pPr>
          </w:p>
        </w:tc>
        <w:tc>
          <w:tcPr>
            <w:tcW w:w="1559" w:type="dxa"/>
          </w:tcPr>
          <w:p w:rsidR="00001DF6" w:rsidRPr="00202DFE" w:rsidRDefault="00001DF6" w:rsidP="00001DF6">
            <w:pPr>
              <w:spacing w:before="120" w:after="20" w:line="240" w:lineRule="auto"/>
              <w:jc w:val="center"/>
              <w:rPr>
                <w:color w:val="A6A6A6" w:themeColor="background1" w:themeShade="A6"/>
                <w:sz w:val="16"/>
                <w:szCs w:val="16"/>
              </w:rPr>
            </w:pPr>
          </w:p>
        </w:tc>
        <w:tc>
          <w:tcPr>
            <w:tcW w:w="1559" w:type="dxa"/>
          </w:tcPr>
          <w:p w:rsidR="00001DF6" w:rsidRPr="00202DFE" w:rsidRDefault="00001DF6" w:rsidP="00001DF6">
            <w:pPr>
              <w:spacing w:before="120" w:after="20" w:line="240" w:lineRule="auto"/>
              <w:jc w:val="center"/>
              <w:rPr>
                <w:color w:val="A6A6A6" w:themeColor="background1" w:themeShade="A6"/>
                <w:sz w:val="16"/>
                <w:szCs w:val="16"/>
              </w:rPr>
            </w:pPr>
          </w:p>
        </w:tc>
        <w:tc>
          <w:tcPr>
            <w:tcW w:w="1560" w:type="dxa"/>
          </w:tcPr>
          <w:p w:rsidR="00001DF6" w:rsidRPr="00D645B5" w:rsidRDefault="00001DF6" w:rsidP="00001DF6">
            <w:pPr>
              <w:spacing w:before="120" w:after="20" w:line="240" w:lineRule="auto"/>
              <w:jc w:val="center"/>
              <w:rPr>
                <w:b/>
                <w:color w:val="000000"/>
                <w:sz w:val="16"/>
                <w:szCs w:val="16"/>
              </w:rPr>
            </w:pPr>
          </w:p>
        </w:tc>
      </w:tr>
      <w:tr w:rsidR="00001DF6" w:rsidRPr="00D645B5" w:rsidTr="00776100">
        <w:trPr>
          <w:trHeight w:val="558"/>
        </w:trPr>
        <w:tc>
          <w:tcPr>
            <w:tcW w:w="562" w:type="dxa"/>
          </w:tcPr>
          <w:p w:rsidR="00001DF6" w:rsidRPr="00D645B5" w:rsidRDefault="00001DF6" w:rsidP="00001DF6">
            <w:pPr>
              <w:spacing w:before="20" w:after="20" w:line="240" w:lineRule="auto"/>
              <w:rPr>
                <w:color w:val="000000"/>
                <w:sz w:val="16"/>
                <w:szCs w:val="16"/>
              </w:rPr>
            </w:pPr>
            <w:r>
              <w:rPr>
                <w:color w:val="000000"/>
                <w:sz w:val="16"/>
                <w:szCs w:val="16"/>
              </w:rPr>
              <w:t>5.4</w:t>
            </w:r>
          </w:p>
        </w:tc>
        <w:tc>
          <w:tcPr>
            <w:tcW w:w="5812" w:type="dxa"/>
          </w:tcPr>
          <w:p w:rsidR="00001DF6" w:rsidRPr="00F44612" w:rsidRDefault="00970C64" w:rsidP="00F44612">
            <w:pPr>
              <w:spacing w:before="20" w:after="20" w:line="240" w:lineRule="auto"/>
              <w:rPr>
                <w:color w:val="000000"/>
                <w:sz w:val="16"/>
                <w:szCs w:val="16"/>
              </w:rPr>
            </w:pPr>
            <w:r w:rsidRPr="00F44612">
              <w:rPr>
                <w:color w:val="000000"/>
                <w:sz w:val="16"/>
                <w:szCs w:val="16"/>
              </w:rPr>
              <w:t>p</w:t>
            </w:r>
            <w:r w:rsidR="00001DF6" w:rsidRPr="00F44612">
              <w:rPr>
                <w:color w:val="000000"/>
                <w:sz w:val="16"/>
                <w:szCs w:val="16"/>
              </w:rPr>
              <w:t xml:space="preserve">rocedurer for gendannelse af de kritiske ressourcer efter </w:t>
            </w:r>
            <w:r w:rsidR="00C02BFC" w:rsidRPr="00F44612">
              <w:rPr>
                <w:color w:val="000000"/>
                <w:sz w:val="16"/>
                <w:szCs w:val="16"/>
              </w:rPr>
              <w:t>forstyrrelser og afbrydelser</w:t>
            </w:r>
          </w:p>
        </w:tc>
        <w:tc>
          <w:tcPr>
            <w:tcW w:w="1559" w:type="dxa"/>
          </w:tcPr>
          <w:p w:rsidR="00001DF6" w:rsidRPr="00202DFE" w:rsidRDefault="00001DF6" w:rsidP="00001DF6">
            <w:pPr>
              <w:spacing w:before="120" w:after="20" w:line="240" w:lineRule="auto"/>
              <w:jc w:val="center"/>
              <w:rPr>
                <w:color w:val="A6A6A6" w:themeColor="background1" w:themeShade="A6"/>
                <w:sz w:val="16"/>
                <w:szCs w:val="16"/>
              </w:rPr>
            </w:pPr>
          </w:p>
        </w:tc>
        <w:tc>
          <w:tcPr>
            <w:tcW w:w="1559" w:type="dxa"/>
          </w:tcPr>
          <w:p w:rsidR="00001DF6" w:rsidRPr="00202DFE" w:rsidRDefault="00001DF6" w:rsidP="00001DF6">
            <w:pPr>
              <w:spacing w:before="120" w:after="20" w:line="240" w:lineRule="auto"/>
              <w:jc w:val="center"/>
              <w:rPr>
                <w:color w:val="A6A6A6" w:themeColor="background1" w:themeShade="A6"/>
                <w:sz w:val="16"/>
                <w:szCs w:val="16"/>
              </w:rPr>
            </w:pPr>
          </w:p>
        </w:tc>
        <w:tc>
          <w:tcPr>
            <w:tcW w:w="1559" w:type="dxa"/>
          </w:tcPr>
          <w:p w:rsidR="00001DF6" w:rsidRPr="00202DFE" w:rsidRDefault="00001DF6" w:rsidP="00001DF6">
            <w:pPr>
              <w:spacing w:before="120" w:after="20" w:line="240" w:lineRule="auto"/>
              <w:jc w:val="center"/>
              <w:rPr>
                <w:color w:val="A6A6A6" w:themeColor="background1" w:themeShade="A6"/>
                <w:sz w:val="16"/>
                <w:szCs w:val="16"/>
              </w:rPr>
            </w:pPr>
          </w:p>
        </w:tc>
        <w:tc>
          <w:tcPr>
            <w:tcW w:w="1559" w:type="dxa"/>
          </w:tcPr>
          <w:p w:rsidR="00001DF6" w:rsidRPr="00202DFE" w:rsidRDefault="00001DF6" w:rsidP="00001DF6">
            <w:pPr>
              <w:spacing w:before="120" w:after="20" w:line="240" w:lineRule="auto"/>
              <w:jc w:val="center"/>
              <w:rPr>
                <w:color w:val="A6A6A6" w:themeColor="background1" w:themeShade="A6"/>
                <w:sz w:val="16"/>
                <w:szCs w:val="16"/>
              </w:rPr>
            </w:pPr>
          </w:p>
        </w:tc>
        <w:tc>
          <w:tcPr>
            <w:tcW w:w="1560" w:type="dxa"/>
          </w:tcPr>
          <w:p w:rsidR="00001DF6" w:rsidRPr="00D645B5" w:rsidRDefault="00001DF6" w:rsidP="00001DF6">
            <w:pPr>
              <w:spacing w:before="120" w:after="20" w:line="240" w:lineRule="auto"/>
              <w:jc w:val="center"/>
              <w:rPr>
                <w:b/>
                <w:color w:val="000000"/>
                <w:sz w:val="16"/>
                <w:szCs w:val="16"/>
              </w:rPr>
            </w:pPr>
          </w:p>
        </w:tc>
      </w:tr>
      <w:tr w:rsidR="00001DF6" w:rsidRPr="00D645B5" w:rsidTr="00776100">
        <w:trPr>
          <w:trHeight w:val="558"/>
        </w:trPr>
        <w:tc>
          <w:tcPr>
            <w:tcW w:w="562" w:type="dxa"/>
          </w:tcPr>
          <w:p w:rsidR="00001DF6" w:rsidRPr="00D645B5" w:rsidRDefault="00001DF6" w:rsidP="00001DF6">
            <w:pPr>
              <w:spacing w:before="20" w:after="20" w:line="240" w:lineRule="auto"/>
              <w:rPr>
                <w:color w:val="000000"/>
                <w:sz w:val="16"/>
                <w:szCs w:val="16"/>
              </w:rPr>
            </w:pPr>
            <w:r>
              <w:rPr>
                <w:color w:val="000000"/>
                <w:sz w:val="16"/>
                <w:szCs w:val="16"/>
              </w:rPr>
              <w:t>5.5</w:t>
            </w:r>
          </w:p>
        </w:tc>
        <w:tc>
          <w:tcPr>
            <w:tcW w:w="5812" w:type="dxa"/>
          </w:tcPr>
          <w:p w:rsidR="00001DF6" w:rsidRPr="00F44612" w:rsidRDefault="00970C64" w:rsidP="00F44612">
            <w:pPr>
              <w:spacing w:before="20" w:after="20" w:line="240" w:lineRule="auto"/>
              <w:rPr>
                <w:color w:val="000000"/>
                <w:sz w:val="16"/>
                <w:szCs w:val="16"/>
              </w:rPr>
            </w:pPr>
            <w:r w:rsidRPr="00F44612">
              <w:rPr>
                <w:color w:val="000000"/>
                <w:sz w:val="16"/>
                <w:szCs w:val="16"/>
              </w:rPr>
              <w:t>p</w:t>
            </w:r>
            <w:r w:rsidR="00001DF6" w:rsidRPr="00F44612">
              <w:rPr>
                <w:color w:val="000000"/>
                <w:sz w:val="16"/>
                <w:szCs w:val="16"/>
              </w:rPr>
              <w:t xml:space="preserve">rocedurer for genopretning til </w:t>
            </w:r>
            <w:r w:rsidR="00C02BFC" w:rsidRPr="00F44612">
              <w:rPr>
                <w:color w:val="000000"/>
                <w:sz w:val="16"/>
                <w:szCs w:val="16"/>
              </w:rPr>
              <w:t>normaldrift, når de kritiske ressourcer atter er tilgængelige</w:t>
            </w:r>
          </w:p>
        </w:tc>
        <w:tc>
          <w:tcPr>
            <w:tcW w:w="1559" w:type="dxa"/>
          </w:tcPr>
          <w:p w:rsidR="00001DF6" w:rsidRPr="00202DFE" w:rsidRDefault="00001DF6" w:rsidP="00001DF6">
            <w:pPr>
              <w:spacing w:before="120" w:after="20" w:line="240" w:lineRule="auto"/>
              <w:jc w:val="center"/>
              <w:rPr>
                <w:color w:val="A6A6A6" w:themeColor="background1" w:themeShade="A6"/>
                <w:sz w:val="16"/>
                <w:szCs w:val="16"/>
              </w:rPr>
            </w:pPr>
          </w:p>
        </w:tc>
        <w:tc>
          <w:tcPr>
            <w:tcW w:w="1559" w:type="dxa"/>
          </w:tcPr>
          <w:p w:rsidR="00001DF6" w:rsidRPr="00202DFE" w:rsidRDefault="00001DF6" w:rsidP="00001DF6">
            <w:pPr>
              <w:spacing w:before="120" w:after="20" w:line="240" w:lineRule="auto"/>
              <w:jc w:val="center"/>
              <w:rPr>
                <w:color w:val="A6A6A6" w:themeColor="background1" w:themeShade="A6"/>
                <w:sz w:val="16"/>
                <w:szCs w:val="16"/>
              </w:rPr>
            </w:pPr>
          </w:p>
        </w:tc>
        <w:tc>
          <w:tcPr>
            <w:tcW w:w="1559" w:type="dxa"/>
          </w:tcPr>
          <w:p w:rsidR="00001DF6" w:rsidRPr="00202DFE" w:rsidRDefault="00001DF6" w:rsidP="00001DF6">
            <w:pPr>
              <w:spacing w:before="120" w:after="20" w:line="240" w:lineRule="auto"/>
              <w:jc w:val="center"/>
              <w:rPr>
                <w:color w:val="A6A6A6" w:themeColor="background1" w:themeShade="A6"/>
                <w:sz w:val="16"/>
                <w:szCs w:val="16"/>
              </w:rPr>
            </w:pPr>
          </w:p>
        </w:tc>
        <w:tc>
          <w:tcPr>
            <w:tcW w:w="1559" w:type="dxa"/>
          </w:tcPr>
          <w:p w:rsidR="00001DF6" w:rsidRPr="00202DFE" w:rsidRDefault="00001DF6" w:rsidP="00001DF6">
            <w:pPr>
              <w:spacing w:before="120" w:after="20" w:line="240" w:lineRule="auto"/>
              <w:jc w:val="center"/>
              <w:rPr>
                <w:color w:val="A6A6A6" w:themeColor="background1" w:themeShade="A6"/>
                <w:sz w:val="16"/>
                <w:szCs w:val="16"/>
              </w:rPr>
            </w:pPr>
          </w:p>
        </w:tc>
        <w:tc>
          <w:tcPr>
            <w:tcW w:w="1560" w:type="dxa"/>
          </w:tcPr>
          <w:p w:rsidR="00001DF6" w:rsidRPr="00D645B5" w:rsidRDefault="00001DF6" w:rsidP="00001DF6">
            <w:pPr>
              <w:spacing w:before="120" w:after="20" w:line="240" w:lineRule="auto"/>
              <w:jc w:val="center"/>
              <w:rPr>
                <w:b/>
                <w:color w:val="000000"/>
                <w:sz w:val="16"/>
                <w:szCs w:val="16"/>
              </w:rPr>
            </w:pPr>
          </w:p>
        </w:tc>
      </w:tr>
      <w:tr w:rsidR="00D150C1" w:rsidRPr="00D645B5" w:rsidTr="00776100">
        <w:trPr>
          <w:trHeight w:val="558"/>
        </w:trPr>
        <w:tc>
          <w:tcPr>
            <w:tcW w:w="562" w:type="dxa"/>
          </w:tcPr>
          <w:p w:rsidR="00D150C1" w:rsidRPr="00D645B5" w:rsidRDefault="00D150C1" w:rsidP="00776100">
            <w:pPr>
              <w:spacing w:before="20" w:after="20" w:line="240" w:lineRule="auto"/>
              <w:rPr>
                <w:color w:val="000000"/>
                <w:sz w:val="16"/>
                <w:szCs w:val="16"/>
              </w:rPr>
            </w:pPr>
            <w:r>
              <w:rPr>
                <w:color w:val="000000"/>
                <w:sz w:val="16"/>
                <w:szCs w:val="16"/>
              </w:rPr>
              <w:t>5.6</w:t>
            </w:r>
          </w:p>
        </w:tc>
        <w:tc>
          <w:tcPr>
            <w:tcW w:w="5812" w:type="dxa"/>
          </w:tcPr>
          <w:p w:rsidR="00D150C1" w:rsidRPr="00F44612" w:rsidRDefault="00C02BFC" w:rsidP="00F44612">
            <w:pPr>
              <w:spacing w:before="20" w:after="20" w:line="240" w:lineRule="auto"/>
              <w:rPr>
                <w:color w:val="000000"/>
                <w:sz w:val="16"/>
                <w:szCs w:val="16"/>
              </w:rPr>
            </w:pPr>
            <w:r w:rsidRPr="00F44612">
              <w:rPr>
                <w:color w:val="000000"/>
                <w:sz w:val="16"/>
                <w:szCs w:val="16"/>
              </w:rPr>
              <w:t>kontaktoplysninger og anden relevant information i forhold til de konkrete procedurer</w:t>
            </w:r>
          </w:p>
        </w:tc>
        <w:tc>
          <w:tcPr>
            <w:tcW w:w="1559" w:type="dxa"/>
          </w:tcPr>
          <w:p w:rsidR="00D150C1" w:rsidRPr="00202DFE" w:rsidRDefault="00D150C1" w:rsidP="00776100">
            <w:pPr>
              <w:spacing w:before="120" w:after="20" w:line="240" w:lineRule="auto"/>
              <w:jc w:val="center"/>
              <w:rPr>
                <w:color w:val="A6A6A6" w:themeColor="background1" w:themeShade="A6"/>
                <w:sz w:val="16"/>
                <w:szCs w:val="16"/>
              </w:rPr>
            </w:pPr>
          </w:p>
        </w:tc>
        <w:tc>
          <w:tcPr>
            <w:tcW w:w="1559" w:type="dxa"/>
          </w:tcPr>
          <w:p w:rsidR="00D150C1" w:rsidRPr="00202DFE" w:rsidRDefault="00D150C1" w:rsidP="00776100">
            <w:pPr>
              <w:spacing w:before="120" w:after="20" w:line="240" w:lineRule="auto"/>
              <w:jc w:val="center"/>
              <w:rPr>
                <w:color w:val="A6A6A6" w:themeColor="background1" w:themeShade="A6"/>
                <w:sz w:val="16"/>
                <w:szCs w:val="16"/>
              </w:rPr>
            </w:pPr>
          </w:p>
        </w:tc>
        <w:tc>
          <w:tcPr>
            <w:tcW w:w="1559" w:type="dxa"/>
          </w:tcPr>
          <w:p w:rsidR="00D150C1" w:rsidRPr="00202DFE" w:rsidRDefault="00D150C1" w:rsidP="00776100">
            <w:pPr>
              <w:spacing w:before="120" w:after="20" w:line="240" w:lineRule="auto"/>
              <w:jc w:val="center"/>
              <w:rPr>
                <w:color w:val="A6A6A6" w:themeColor="background1" w:themeShade="A6"/>
                <w:sz w:val="16"/>
                <w:szCs w:val="16"/>
              </w:rPr>
            </w:pPr>
          </w:p>
        </w:tc>
        <w:tc>
          <w:tcPr>
            <w:tcW w:w="1559" w:type="dxa"/>
          </w:tcPr>
          <w:p w:rsidR="00D150C1" w:rsidRPr="00202DFE" w:rsidRDefault="00D150C1" w:rsidP="00776100">
            <w:pPr>
              <w:spacing w:before="120" w:after="20" w:line="240" w:lineRule="auto"/>
              <w:jc w:val="center"/>
              <w:rPr>
                <w:color w:val="A6A6A6" w:themeColor="background1" w:themeShade="A6"/>
                <w:sz w:val="16"/>
                <w:szCs w:val="16"/>
              </w:rPr>
            </w:pPr>
          </w:p>
        </w:tc>
        <w:tc>
          <w:tcPr>
            <w:tcW w:w="1560" w:type="dxa"/>
          </w:tcPr>
          <w:p w:rsidR="00D150C1" w:rsidRPr="00D645B5" w:rsidRDefault="00D150C1" w:rsidP="00776100">
            <w:pPr>
              <w:spacing w:before="120" w:after="20" w:line="240" w:lineRule="auto"/>
              <w:jc w:val="center"/>
              <w:rPr>
                <w:b/>
                <w:color w:val="000000"/>
                <w:sz w:val="16"/>
                <w:szCs w:val="16"/>
              </w:rPr>
            </w:pPr>
          </w:p>
        </w:tc>
      </w:tr>
      <w:tr w:rsidR="00D150C1" w:rsidRPr="00D645B5" w:rsidTr="00776100">
        <w:trPr>
          <w:trHeight w:val="558"/>
        </w:trPr>
        <w:tc>
          <w:tcPr>
            <w:tcW w:w="562" w:type="dxa"/>
          </w:tcPr>
          <w:p w:rsidR="00D150C1" w:rsidRPr="00D645B5" w:rsidRDefault="00D150C1" w:rsidP="00776100">
            <w:pPr>
              <w:spacing w:before="20" w:after="20" w:line="240" w:lineRule="auto"/>
              <w:rPr>
                <w:color w:val="000000"/>
                <w:sz w:val="16"/>
                <w:szCs w:val="16"/>
              </w:rPr>
            </w:pPr>
            <w:r>
              <w:rPr>
                <w:color w:val="000000"/>
                <w:sz w:val="16"/>
                <w:szCs w:val="16"/>
              </w:rPr>
              <w:t>5.7</w:t>
            </w:r>
          </w:p>
        </w:tc>
        <w:tc>
          <w:tcPr>
            <w:tcW w:w="5812" w:type="dxa"/>
          </w:tcPr>
          <w:p w:rsidR="00D150C1" w:rsidRPr="00F44612" w:rsidRDefault="00DF08F5" w:rsidP="00F44612">
            <w:pPr>
              <w:spacing w:before="20" w:after="20" w:line="240" w:lineRule="auto"/>
              <w:rPr>
                <w:color w:val="000000"/>
                <w:sz w:val="16"/>
                <w:szCs w:val="16"/>
              </w:rPr>
            </w:pPr>
            <w:r w:rsidRPr="00F44612">
              <w:rPr>
                <w:color w:val="000000"/>
                <w:sz w:val="16"/>
                <w:szCs w:val="16"/>
              </w:rPr>
              <w:t>en oversigt over bilag til planmaterialet, herunder fx tjeklister, aftaler og skabeloner</w:t>
            </w:r>
          </w:p>
        </w:tc>
        <w:tc>
          <w:tcPr>
            <w:tcW w:w="1559" w:type="dxa"/>
          </w:tcPr>
          <w:p w:rsidR="00D150C1" w:rsidRPr="00202DFE" w:rsidRDefault="00D150C1" w:rsidP="00776100">
            <w:pPr>
              <w:spacing w:before="120" w:after="20" w:line="240" w:lineRule="auto"/>
              <w:jc w:val="center"/>
              <w:rPr>
                <w:color w:val="A6A6A6" w:themeColor="background1" w:themeShade="A6"/>
                <w:sz w:val="16"/>
                <w:szCs w:val="16"/>
              </w:rPr>
            </w:pPr>
          </w:p>
        </w:tc>
        <w:tc>
          <w:tcPr>
            <w:tcW w:w="1559" w:type="dxa"/>
          </w:tcPr>
          <w:p w:rsidR="00D150C1" w:rsidRPr="00202DFE" w:rsidRDefault="00D150C1" w:rsidP="00776100">
            <w:pPr>
              <w:spacing w:before="120" w:after="20" w:line="240" w:lineRule="auto"/>
              <w:jc w:val="center"/>
              <w:rPr>
                <w:color w:val="A6A6A6" w:themeColor="background1" w:themeShade="A6"/>
                <w:sz w:val="16"/>
                <w:szCs w:val="16"/>
              </w:rPr>
            </w:pPr>
          </w:p>
        </w:tc>
        <w:tc>
          <w:tcPr>
            <w:tcW w:w="1559" w:type="dxa"/>
          </w:tcPr>
          <w:p w:rsidR="00D150C1" w:rsidRPr="00202DFE" w:rsidRDefault="00D150C1" w:rsidP="00776100">
            <w:pPr>
              <w:spacing w:before="120" w:after="20" w:line="240" w:lineRule="auto"/>
              <w:jc w:val="center"/>
              <w:rPr>
                <w:color w:val="A6A6A6" w:themeColor="background1" w:themeShade="A6"/>
                <w:sz w:val="16"/>
                <w:szCs w:val="16"/>
              </w:rPr>
            </w:pPr>
          </w:p>
        </w:tc>
        <w:tc>
          <w:tcPr>
            <w:tcW w:w="1559" w:type="dxa"/>
          </w:tcPr>
          <w:p w:rsidR="00D150C1" w:rsidRPr="00202DFE" w:rsidRDefault="00D150C1" w:rsidP="00776100">
            <w:pPr>
              <w:spacing w:before="120" w:after="20" w:line="240" w:lineRule="auto"/>
              <w:jc w:val="center"/>
              <w:rPr>
                <w:color w:val="A6A6A6" w:themeColor="background1" w:themeShade="A6"/>
                <w:sz w:val="16"/>
                <w:szCs w:val="16"/>
              </w:rPr>
            </w:pPr>
          </w:p>
        </w:tc>
        <w:tc>
          <w:tcPr>
            <w:tcW w:w="1560" w:type="dxa"/>
          </w:tcPr>
          <w:p w:rsidR="00D150C1" w:rsidRPr="00D645B5" w:rsidRDefault="00D150C1" w:rsidP="00776100">
            <w:pPr>
              <w:spacing w:before="120" w:after="20" w:line="240" w:lineRule="auto"/>
              <w:jc w:val="center"/>
              <w:rPr>
                <w:b/>
                <w:color w:val="000000"/>
                <w:sz w:val="16"/>
                <w:szCs w:val="16"/>
              </w:rPr>
            </w:pPr>
          </w:p>
        </w:tc>
      </w:tr>
    </w:tbl>
    <w:p w:rsidR="00D150C1" w:rsidRPr="00D645B5" w:rsidRDefault="00D150C1" w:rsidP="00D150C1">
      <w:pPr>
        <w:spacing w:line="240" w:lineRule="auto"/>
        <w:rPr>
          <w:color w:val="000000"/>
          <w:sz w:val="16"/>
          <w:szCs w:val="16"/>
        </w:rPr>
      </w:pPr>
    </w:p>
    <w:tbl>
      <w:tblPr>
        <w:tblStyle w:val="Tabel-Gitter"/>
        <w:tblW w:w="0" w:type="auto"/>
        <w:tblLook w:val="04A0" w:firstRow="1" w:lastRow="0" w:firstColumn="1" w:lastColumn="0" w:noHBand="0" w:noVBand="1"/>
      </w:tblPr>
      <w:tblGrid>
        <w:gridCol w:w="14170"/>
      </w:tblGrid>
      <w:tr w:rsidR="00D150C1" w:rsidRPr="00A56A5F" w:rsidTr="00776100">
        <w:tc>
          <w:tcPr>
            <w:tcW w:w="14170" w:type="dxa"/>
            <w:shd w:val="clear" w:color="auto" w:fill="17365D" w:themeFill="text2" w:themeFillShade="BF"/>
          </w:tcPr>
          <w:p w:rsidR="00D150C1" w:rsidRPr="00A56A5F" w:rsidRDefault="00D150C1" w:rsidP="00776100">
            <w:pPr>
              <w:spacing w:beforeLines="60" w:before="144" w:afterLines="60" w:after="144" w:line="240" w:lineRule="auto"/>
              <w:rPr>
                <w:b/>
                <w:color w:val="000000"/>
                <w:sz w:val="18"/>
                <w:szCs w:val="18"/>
              </w:rPr>
            </w:pPr>
            <w:r w:rsidRPr="00A56A5F">
              <w:rPr>
                <w:b/>
                <w:color w:val="FFFFFF" w:themeColor="background1"/>
                <w:sz w:val="18"/>
                <w:szCs w:val="18"/>
              </w:rPr>
              <w:t xml:space="preserve">Kommentarer: </w:t>
            </w:r>
            <w:r w:rsidRPr="00A56A5F">
              <w:rPr>
                <w:color w:val="FFFFFF" w:themeColor="background1"/>
                <w:sz w:val="18"/>
                <w:szCs w:val="18"/>
              </w:rPr>
              <w:t xml:space="preserve">herunder forslag til konkrete </w:t>
            </w:r>
            <w:r>
              <w:rPr>
                <w:color w:val="FFFFFF" w:themeColor="background1"/>
                <w:sz w:val="18"/>
                <w:szCs w:val="18"/>
              </w:rPr>
              <w:t>forbedringer</w:t>
            </w:r>
          </w:p>
        </w:tc>
      </w:tr>
      <w:tr w:rsidR="00D150C1" w:rsidRPr="00D645B5" w:rsidTr="00776100">
        <w:tc>
          <w:tcPr>
            <w:tcW w:w="14170" w:type="dxa"/>
          </w:tcPr>
          <w:p w:rsidR="00D150C1" w:rsidRPr="00D645B5" w:rsidRDefault="00D150C1" w:rsidP="00776100">
            <w:pPr>
              <w:spacing w:after="200" w:line="276" w:lineRule="auto"/>
              <w:rPr>
                <w:color w:val="000000"/>
                <w:sz w:val="16"/>
                <w:szCs w:val="16"/>
              </w:rPr>
            </w:pPr>
          </w:p>
          <w:p w:rsidR="00D150C1" w:rsidRPr="00D645B5" w:rsidRDefault="00D150C1" w:rsidP="00776100">
            <w:pPr>
              <w:spacing w:after="200" w:line="276" w:lineRule="auto"/>
              <w:rPr>
                <w:color w:val="000000"/>
                <w:sz w:val="16"/>
                <w:szCs w:val="16"/>
              </w:rPr>
            </w:pPr>
          </w:p>
          <w:p w:rsidR="00D150C1" w:rsidRDefault="00D150C1" w:rsidP="00776100">
            <w:pPr>
              <w:spacing w:after="200" w:line="276" w:lineRule="auto"/>
              <w:rPr>
                <w:color w:val="000000"/>
                <w:sz w:val="16"/>
                <w:szCs w:val="16"/>
              </w:rPr>
            </w:pPr>
          </w:p>
          <w:p w:rsidR="00D150C1" w:rsidRDefault="00D150C1" w:rsidP="00776100">
            <w:pPr>
              <w:spacing w:after="200" w:line="276" w:lineRule="auto"/>
              <w:rPr>
                <w:color w:val="000000"/>
                <w:sz w:val="16"/>
                <w:szCs w:val="16"/>
              </w:rPr>
            </w:pPr>
          </w:p>
          <w:p w:rsidR="00D150C1" w:rsidRDefault="00D150C1" w:rsidP="00776100">
            <w:pPr>
              <w:spacing w:after="200" w:line="276" w:lineRule="auto"/>
              <w:rPr>
                <w:color w:val="000000"/>
                <w:sz w:val="16"/>
                <w:szCs w:val="16"/>
              </w:rPr>
            </w:pPr>
          </w:p>
          <w:p w:rsidR="00D150C1" w:rsidRDefault="00D150C1" w:rsidP="00776100">
            <w:pPr>
              <w:spacing w:after="200" w:line="276" w:lineRule="auto"/>
              <w:rPr>
                <w:color w:val="000000"/>
                <w:sz w:val="16"/>
                <w:szCs w:val="16"/>
              </w:rPr>
            </w:pPr>
          </w:p>
          <w:p w:rsidR="00D150C1" w:rsidRPr="00D645B5" w:rsidRDefault="00D150C1" w:rsidP="00776100">
            <w:pPr>
              <w:spacing w:after="200" w:line="276" w:lineRule="auto"/>
              <w:rPr>
                <w:color w:val="000000"/>
                <w:sz w:val="16"/>
                <w:szCs w:val="16"/>
              </w:rPr>
            </w:pPr>
          </w:p>
        </w:tc>
      </w:tr>
    </w:tbl>
    <w:p w:rsidR="00D150C1" w:rsidRDefault="00D150C1" w:rsidP="00D150C1">
      <w:pPr>
        <w:spacing w:line="240" w:lineRule="auto"/>
        <w:rPr>
          <w:color w:val="000000"/>
        </w:rPr>
      </w:pPr>
    </w:p>
    <w:p w:rsidR="00886312" w:rsidRDefault="00886312" w:rsidP="00AC3902">
      <w:pPr>
        <w:spacing w:line="240" w:lineRule="auto"/>
        <w:rPr>
          <w:color w:val="000000"/>
        </w:rPr>
      </w:pPr>
    </w:p>
    <w:sectPr w:rsidR="00886312" w:rsidSect="008A0491">
      <w:pgSz w:w="16838" w:h="11906" w:orient="landscape" w:code="9"/>
      <w:pgMar w:top="567" w:right="1247" w:bottom="567" w:left="1247"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7A66" w:rsidRDefault="00497A66" w:rsidP="00465DA3">
      <w:pPr>
        <w:spacing w:line="240" w:lineRule="auto"/>
      </w:pPr>
      <w:r>
        <w:separator/>
      </w:r>
    </w:p>
  </w:endnote>
  <w:endnote w:type="continuationSeparator" w:id="0">
    <w:p w:rsidR="00497A66" w:rsidRDefault="00497A66" w:rsidP="00465D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467" w:rsidRDefault="00832467">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0714026"/>
      <w:docPartObj>
        <w:docPartGallery w:val="Page Numbers (Bottom of Page)"/>
        <w:docPartUnique/>
      </w:docPartObj>
    </w:sdtPr>
    <w:sdtEndPr/>
    <w:sdtContent>
      <w:p w:rsidR="00573EE1" w:rsidRDefault="00573EE1">
        <w:pPr>
          <w:pStyle w:val="Sidefod"/>
          <w:jc w:val="center"/>
        </w:pPr>
        <w:r>
          <w:fldChar w:fldCharType="begin"/>
        </w:r>
        <w:r>
          <w:instrText>PAGE   \* MERGEFORMAT</w:instrText>
        </w:r>
        <w:r>
          <w:fldChar w:fldCharType="separate"/>
        </w:r>
        <w:r w:rsidR="00D8270A">
          <w:rPr>
            <w:noProof/>
          </w:rPr>
          <w:t>2</w:t>
        </w:r>
        <w:r>
          <w:fldChar w:fldCharType="end"/>
        </w:r>
      </w:p>
    </w:sdtContent>
  </w:sdt>
  <w:p w:rsidR="00573EE1" w:rsidRDefault="00573EE1">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467" w:rsidRDefault="0083246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7A66" w:rsidRDefault="00497A66" w:rsidP="00465DA3">
      <w:pPr>
        <w:spacing w:line="240" w:lineRule="auto"/>
      </w:pPr>
      <w:r>
        <w:separator/>
      </w:r>
    </w:p>
  </w:footnote>
  <w:footnote w:type="continuationSeparator" w:id="0">
    <w:p w:rsidR="00497A66" w:rsidRDefault="00497A66" w:rsidP="00465DA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85E" w:rsidRDefault="004F285E">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85E" w:rsidRDefault="004F285E">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85E" w:rsidRDefault="004F285E">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C18DBBA"/>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58121AF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89616E"/>
    <w:multiLevelType w:val="multilevel"/>
    <w:tmpl w:val="58869308"/>
    <w:lvl w:ilvl="0">
      <w:start w:val="1"/>
      <w:numFmt w:val="bullet"/>
      <w:lvlRestart w:val="0"/>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
      <w:lvlJc w:val="left"/>
      <w:pPr>
        <w:tabs>
          <w:tab w:val="num" w:pos="1418"/>
        </w:tabs>
        <w:ind w:left="1420" w:hanging="284"/>
      </w:pPr>
      <w:rPr>
        <w:rFonts w:ascii="Symbol" w:hAnsi="Symbol" w:hint="default"/>
      </w:rPr>
    </w:lvl>
    <w:lvl w:ilvl="5">
      <w:start w:val="1"/>
      <w:numFmt w:val="bullet"/>
      <w:lvlText w:val=""/>
      <w:lvlJc w:val="left"/>
      <w:pPr>
        <w:tabs>
          <w:tab w:val="num" w:pos="1701"/>
        </w:tabs>
        <w:ind w:left="1701" w:hanging="281"/>
      </w:pPr>
      <w:rPr>
        <w:rFonts w:ascii="Wingdings" w:hAnsi="Wingdings" w:hint="default"/>
      </w:rPr>
    </w:lvl>
    <w:lvl w:ilvl="6">
      <w:start w:val="1"/>
      <w:numFmt w:val="bullet"/>
      <w:lvlText w:val=""/>
      <w:lvlJc w:val="left"/>
      <w:pPr>
        <w:tabs>
          <w:tab w:val="num" w:pos="1985"/>
        </w:tabs>
        <w:ind w:left="1985" w:hanging="284"/>
      </w:pPr>
      <w:rPr>
        <w:rFonts w:ascii="Wingdings" w:hAnsi="Wingdings" w:hint="default"/>
      </w:rPr>
    </w:lvl>
    <w:lvl w:ilvl="7">
      <w:start w:val="1"/>
      <w:numFmt w:val="bullet"/>
      <w:lvlText w:val=""/>
      <w:lvlJc w:val="left"/>
      <w:pPr>
        <w:tabs>
          <w:tab w:val="num" w:pos="2268"/>
        </w:tabs>
        <w:ind w:left="2268" w:hanging="283"/>
      </w:pPr>
      <w:rPr>
        <w:rFonts w:ascii="Symbol" w:hAnsi="Symbol" w:hint="default"/>
      </w:rPr>
    </w:lvl>
    <w:lvl w:ilvl="8">
      <w:start w:val="1"/>
      <w:numFmt w:val="bullet"/>
      <w:lvlText w:val=""/>
      <w:lvlJc w:val="left"/>
      <w:pPr>
        <w:tabs>
          <w:tab w:val="num" w:pos="2552"/>
        </w:tabs>
        <w:ind w:left="2552" w:hanging="284"/>
      </w:pPr>
      <w:rPr>
        <w:rFonts w:ascii="Symbol" w:hAnsi="Symbol" w:hint="default"/>
      </w:rPr>
    </w:lvl>
  </w:abstractNum>
  <w:abstractNum w:abstractNumId="3" w15:restartNumberingAfterBreak="0">
    <w:nsid w:val="08F144D1"/>
    <w:multiLevelType w:val="multilevel"/>
    <w:tmpl w:val="24789CCE"/>
    <w:lvl w:ilvl="0">
      <w:start w:val="1"/>
      <w:numFmt w:val="bullet"/>
      <w:lvlRestart w:val="0"/>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
      <w:lvlJc w:val="left"/>
      <w:pPr>
        <w:tabs>
          <w:tab w:val="num" w:pos="1418"/>
        </w:tabs>
        <w:ind w:left="1420" w:hanging="284"/>
      </w:pPr>
      <w:rPr>
        <w:rFonts w:ascii="Symbol" w:hAnsi="Symbol" w:hint="default"/>
      </w:rPr>
    </w:lvl>
    <w:lvl w:ilvl="5">
      <w:start w:val="1"/>
      <w:numFmt w:val="bullet"/>
      <w:lvlText w:val=""/>
      <w:lvlJc w:val="left"/>
      <w:pPr>
        <w:tabs>
          <w:tab w:val="num" w:pos="1701"/>
        </w:tabs>
        <w:ind w:left="1701" w:hanging="281"/>
      </w:pPr>
      <w:rPr>
        <w:rFonts w:ascii="Wingdings" w:hAnsi="Wingdings" w:hint="default"/>
      </w:rPr>
    </w:lvl>
    <w:lvl w:ilvl="6">
      <w:start w:val="1"/>
      <w:numFmt w:val="bullet"/>
      <w:lvlText w:val=""/>
      <w:lvlJc w:val="left"/>
      <w:pPr>
        <w:tabs>
          <w:tab w:val="num" w:pos="1985"/>
        </w:tabs>
        <w:ind w:left="1985" w:hanging="284"/>
      </w:pPr>
      <w:rPr>
        <w:rFonts w:ascii="Wingdings" w:hAnsi="Wingdings" w:hint="default"/>
      </w:rPr>
    </w:lvl>
    <w:lvl w:ilvl="7">
      <w:start w:val="1"/>
      <w:numFmt w:val="bullet"/>
      <w:lvlText w:val=""/>
      <w:lvlJc w:val="left"/>
      <w:pPr>
        <w:tabs>
          <w:tab w:val="num" w:pos="2268"/>
        </w:tabs>
        <w:ind w:left="2268" w:hanging="283"/>
      </w:pPr>
      <w:rPr>
        <w:rFonts w:ascii="Symbol" w:hAnsi="Symbol" w:hint="default"/>
      </w:rPr>
    </w:lvl>
    <w:lvl w:ilvl="8">
      <w:start w:val="1"/>
      <w:numFmt w:val="bullet"/>
      <w:lvlText w:val=""/>
      <w:lvlJc w:val="left"/>
      <w:pPr>
        <w:tabs>
          <w:tab w:val="num" w:pos="2552"/>
        </w:tabs>
        <w:ind w:left="2552" w:hanging="284"/>
      </w:pPr>
      <w:rPr>
        <w:rFonts w:ascii="Symbol" w:hAnsi="Symbol" w:hint="default"/>
      </w:rPr>
    </w:lvl>
  </w:abstractNum>
  <w:abstractNum w:abstractNumId="4" w15:restartNumberingAfterBreak="0">
    <w:nsid w:val="097C7C21"/>
    <w:multiLevelType w:val="multilevel"/>
    <w:tmpl w:val="CD6A0132"/>
    <w:lvl w:ilvl="0">
      <w:start w:val="1"/>
      <w:numFmt w:val="bullet"/>
      <w:lvlRestart w:val="0"/>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
      <w:lvlJc w:val="left"/>
      <w:pPr>
        <w:tabs>
          <w:tab w:val="num" w:pos="1418"/>
        </w:tabs>
        <w:ind w:left="1420" w:hanging="284"/>
      </w:pPr>
      <w:rPr>
        <w:rFonts w:ascii="Symbol" w:hAnsi="Symbol" w:hint="default"/>
      </w:rPr>
    </w:lvl>
    <w:lvl w:ilvl="5">
      <w:start w:val="1"/>
      <w:numFmt w:val="bullet"/>
      <w:lvlText w:val=""/>
      <w:lvlJc w:val="left"/>
      <w:pPr>
        <w:tabs>
          <w:tab w:val="num" w:pos="1701"/>
        </w:tabs>
        <w:ind w:left="1701" w:hanging="281"/>
      </w:pPr>
      <w:rPr>
        <w:rFonts w:ascii="Wingdings" w:hAnsi="Wingdings" w:hint="default"/>
      </w:rPr>
    </w:lvl>
    <w:lvl w:ilvl="6">
      <w:start w:val="1"/>
      <w:numFmt w:val="bullet"/>
      <w:lvlText w:val=""/>
      <w:lvlJc w:val="left"/>
      <w:pPr>
        <w:tabs>
          <w:tab w:val="num" w:pos="1985"/>
        </w:tabs>
        <w:ind w:left="1985" w:hanging="284"/>
      </w:pPr>
      <w:rPr>
        <w:rFonts w:ascii="Wingdings" w:hAnsi="Wingdings" w:hint="default"/>
      </w:rPr>
    </w:lvl>
    <w:lvl w:ilvl="7">
      <w:start w:val="1"/>
      <w:numFmt w:val="bullet"/>
      <w:lvlText w:val=""/>
      <w:lvlJc w:val="left"/>
      <w:pPr>
        <w:tabs>
          <w:tab w:val="num" w:pos="2268"/>
        </w:tabs>
        <w:ind w:left="2268" w:hanging="283"/>
      </w:pPr>
      <w:rPr>
        <w:rFonts w:ascii="Symbol" w:hAnsi="Symbol" w:hint="default"/>
      </w:rPr>
    </w:lvl>
    <w:lvl w:ilvl="8">
      <w:start w:val="1"/>
      <w:numFmt w:val="bullet"/>
      <w:lvlText w:val=""/>
      <w:lvlJc w:val="left"/>
      <w:pPr>
        <w:tabs>
          <w:tab w:val="num" w:pos="2552"/>
        </w:tabs>
        <w:ind w:left="2552" w:hanging="284"/>
      </w:pPr>
      <w:rPr>
        <w:rFonts w:ascii="Symbol" w:hAnsi="Symbol" w:hint="default"/>
      </w:rPr>
    </w:lvl>
  </w:abstractNum>
  <w:abstractNum w:abstractNumId="5" w15:restartNumberingAfterBreak="0">
    <w:nsid w:val="0A7276F0"/>
    <w:multiLevelType w:val="hybridMultilevel"/>
    <w:tmpl w:val="56FA50D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0C467D75"/>
    <w:multiLevelType w:val="hybridMultilevel"/>
    <w:tmpl w:val="C7F205DA"/>
    <w:lvl w:ilvl="0" w:tplc="B94C155C">
      <w:numFmt w:val="bullet"/>
      <w:lvlText w:val="-"/>
      <w:lvlJc w:val="left"/>
      <w:pPr>
        <w:ind w:left="720" w:hanging="360"/>
      </w:pPr>
      <w:rPr>
        <w:rFonts w:ascii="Verdana" w:eastAsiaTheme="minorHAnsi" w:hAnsi="Verdana" w:cs="Verdan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4B63B53"/>
    <w:multiLevelType w:val="multilevel"/>
    <w:tmpl w:val="8A427A9A"/>
    <w:lvl w:ilvl="0">
      <w:start w:val="1"/>
      <w:numFmt w:val="bullet"/>
      <w:pStyle w:val="Opstilling-punkttegn"/>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
      <w:lvlJc w:val="left"/>
      <w:pPr>
        <w:tabs>
          <w:tab w:val="num" w:pos="1418"/>
        </w:tabs>
        <w:ind w:left="1420" w:hanging="284"/>
      </w:pPr>
      <w:rPr>
        <w:rFonts w:ascii="Symbol" w:hAnsi="Symbol" w:hint="default"/>
      </w:rPr>
    </w:lvl>
    <w:lvl w:ilvl="5">
      <w:start w:val="1"/>
      <w:numFmt w:val="bullet"/>
      <w:lvlText w:val=""/>
      <w:lvlJc w:val="left"/>
      <w:pPr>
        <w:tabs>
          <w:tab w:val="num" w:pos="1701"/>
        </w:tabs>
        <w:ind w:left="1701" w:hanging="281"/>
      </w:pPr>
      <w:rPr>
        <w:rFonts w:ascii="Wingdings" w:hAnsi="Wingdings" w:hint="default"/>
      </w:rPr>
    </w:lvl>
    <w:lvl w:ilvl="6">
      <w:start w:val="1"/>
      <w:numFmt w:val="bullet"/>
      <w:lvlText w:val=""/>
      <w:lvlJc w:val="left"/>
      <w:pPr>
        <w:tabs>
          <w:tab w:val="num" w:pos="1985"/>
        </w:tabs>
        <w:ind w:left="1985" w:hanging="284"/>
      </w:pPr>
      <w:rPr>
        <w:rFonts w:ascii="Wingdings" w:hAnsi="Wingdings" w:hint="default"/>
      </w:rPr>
    </w:lvl>
    <w:lvl w:ilvl="7">
      <w:start w:val="1"/>
      <w:numFmt w:val="bullet"/>
      <w:lvlText w:val=""/>
      <w:lvlJc w:val="left"/>
      <w:pPr>
        <w:tabs>
          <w:tab w:val="num" w:pos="2268"/>
        </w:tabs>
        <w:ind w:left="2268" w:hanging="283"/>
      </w:pPr>
      <w:rPr>
        <w:rFonts w:ascii="Symbol" w:hAnsi="Symbol" w:hint="default"/>
      </w:rPr>
    </w:lvl>
    <w:lvl w:ilvl="8">
      <w:start w:val="1"/>
      <w:numFmt w:val="bullet"/>
      <w:lvlText w:val=""/>
      <w:lvlJc w:val="left"/>
      <w:pPr>
        <w:tabs>
          <w:tab w:val="num" w:pos="2552"/>
        </w:tabs>
        <w:ind w:left="2552" w:hanging="284"/>
      </w:pPr>
      <w:rPr>
        <w:rFonts w:ascii="Symbol" w:hAnsi="Symbol" w:hint="default"/>
      </w:rPr>
    </w:lvl>
  </w:abstractNum>
  <w:abstractNum w:abstractNumId="8" w15:restartNumberingAfterBreak="0">
    <w:nsid w:val="1EE624E8"/>
    <w:multiLevelType w:val="multilevel"/>
    <w:tmpl w:val="38207A26"/>
    <w:lvl w:ilvl="0">
      <w:start w:val="1"/>
      <w:numFmt w:val="bullet"/>
      <w:lvlText w:val=""/>
      <w:lvlJc w:val="left"/>
      <w:pPr>
        <w:tabs>
          <w:tab w:val="num" w:pos="340"/>
        </w:tabs>
        <w:ind w:left="340" w:hanging="340"/>
      </w:pPr>
      <w:rPr>
        <w:rFonts w:ascii="Symbol" w:hAnsi="Symbol" w:hint="default"/>
      </w:rPr>
    </w:lvl>
    <w:lvl w:ilvl="1">
      <w:start w:val="1"/>
      <w:numFmt w:val="bullet"/>
      <w:lvlText w:val=""/>
      <w:lvlJc w:val="left"/>
      <w:pPr>
        <w:tabs>
          <w:tab w:val="num" w:pos="680"/>
        </w:tabs>
        <w:ind w:left="680" w:hanging="340"/>
      </w:pPr>
      <w:rPr>
        <w:rFonts w:ascii="Symbol" w:hAnsi="Symbol" w:hint="default"/>
      </w:rPr>
    </w:lvl>
    <w:lvl w:ilvl="2">
      <w:numFmt w:val="none"/>
      <w:lvlText w:val=""/>
      <w:lvlJc w:val="left"/>
      <w:pPr>
        <w:tabs>
          <w:tab w:val="num" w:pos="360"/>
        </w:tabs>
      </w:pPr>
    </w:lvl>
    <w:lvl w:ilvl="3">
      <w:start w:val="1"/>
      <w:numFmt w:val="bullet"/>
      <w:lvlText w:val=""/>
      <w:lvlJc w:val="left"/>
      <w:pPr>
        <w:tabs>
          <w:tab w:val="num" w:pos="1360"/>
        </w:tabs>
        <w:ind w:left="1360" w:hanging="340"/>
      </w:pPr>
      <w:rPr>
        <w:rFonts w:ascii="Symbol" w:hAnsi="Symbol" w:hint="default"/>
      </w:rPr>
    </w:lvl>
    <w:lvl w:ilvl="4">
      <w:start w:val="1"/>
      <w:numFmt w:val="bullet"/>
      <w:lvlText w:val=""/>
      <w:lvlJc w:val="left"/>
      <w:pPr>
        <w:tabs>
          <w:tab w:val="num" w:pos="1700"/>
        </w:tabs>
        <w:ind w:left="1700" w:hanging="340"/>
      </w:pPr>
      <w:rPr>
        <w:rFonts w:ascii="Symbol" w:hAnsi="Symbol" w:hint="default"/>
      </w:rPr>
    </w:lvl>
    <w:lvl w:ilvl="5">
      <w:start w:val="1"/>
      <w:numFmt w:val="bullet"/>
      <w:lvlText w:val=""/>
      <w:lvlJc w:val="left"/>
      <w:pPr>
        <w:tabs>
          <w:tab w:val="num" w:pos="2040"/>
        </w:tabs>
        <w:ind w:left="2040" w:hanging="340"/>
      </w:pPr>
      <w:rPr>
        <w:rFonts w:ascii="Symbol" w:hAnsi="Symbol" w:hint="default"/>
      </w:rPr>
    </w:lvl>
    <w:lvl w:ilvl="6">
      <w:start w:val="1"/>
      <w:numFmt w:val="bullet"/>
      <w:lvlText w:val=""/>
      <w:lvlJc w:val="left"/>
      <w:pPr>
        <w:tabs>
          <w:tab w:val="num" w:pos="2380"/>
        </w:tabs>
        <w:ind w:left="2380" w:hanging="340"/>
      </w:pPr>
      <w:rPr>
        <w:rFonts w:ascii="Symbol" w:hAnsi="Symbol" w:hint="default"/>
      </w:rPr>
    </w:lvl>
    <w:lvl w:ilvl="7">
      <w:start w:val="1"/>
      <w:numFmt w:val="bullet"/>
      <w:lvlText w:val=""/>
      <w:lvlJc w:val="left"/>
      <w:pPr>
        <w:tabs>
          <w:tab w:val="num" w:pos="2720"/>
        </w:tabs>
        <w:ind w:left="2720" w:hanging="340"/>
      </w:pPr>
      <w:rPr>
        <w:rFonts w:ascii="Symbol" w:hAnsi="Symbol" w:hint="default"/>
      </w:rPr>
    </w:lvl>
    <w:lvl w:ilvl="8">
      <w:start w:val="1"/>
      <w:numFmt w:val="bullet"/>
      <w:lvlText w:val=""/>
      <w:lvlJc w:val="left"/>
      <w:pPr>
        <w:tabs>
          <w:tab w:val="num" w:pos="3060"/>
        </w:tabs>
        <w:ind w:left="3060" w:hanging="340"/>
      </w:pPr>
      <w:rPr>
        <w:rFonts w:ascii="Symbol" w:hAnsi="Symbol" w:hint="default"/>
      </w:rPr>
    </w:lvl>
  </w:abstractNum>
  <w:abstractNum w:abstractNumId="9" w15:restartNumberingAfterBreak="0">
    <w:nsid w:val="249C347A"/>
    <w:multiLevelType w:val="hybridMultilevel"/>
    <w:tmpl w:val="CC3EF9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E7D2E24"/>
    <w:multiLevelType w:val="hybridMultilevel"/>
    <w:tmpl w:val="BB949D10"/>
    <w:lvl w:ilvl="0" w:tplc="029ED13E">
      <w:numFmt w:val="bullet"/>
      <w:lvlText w:val="-"/>
      <w:lvlJc w:val="left"/>
      <w:pPr>
        <w:ind w:left="720" w:hanging="360"/>
      </w:pPr>
      <w:rPr>
        <w:rFonts w:ascii="Verdana" w:eastAsiaTheme="minorHAnsi" w:hAnsi="Verdana" w:cs="Verdan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379D4A5C"/>
    <w:multiLevelType w:val="hybridMultilevel"/>
    <w:tmpl w:val="DA6871F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38607BC7"/>
    <w:multiLevelType w:val="multilevel"/>
    <w:tmpl w:val="5E9E34D0"/>
    <w:lvl w:ilvl="0">
      <w:start w:val="1"/>
      <w:numFmt w:val="none"/>
      <w:suff w:val="nothing"/>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3" w15:restartNumberingAfterBreak="0">
    <w:nsid w:val="3B630AED"/>
    <w:multiLevelType w:val="hybridMultilevel"/>
    <w:tmpl w:val="B964AD7A"/>
    <w:lvl w:ilvl="0" w:tplc="79C60F0C">
      <w:numFmt w:val="bullet"/>
      <w:lvlText w:val="-"/>
      <w:lvlJc w:val="left"/>
      <w:pPr>
        <w:ind w:left="720" w:hanging="360"/>
      </w:pPr>
      <w:rPr>
        <w:rFonts w:ascii="Verdana" w:eastAsiaTheme="minorHAnsi" w:hAnsi="Verdana" w:cs="Verdan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42DD5506"/>
    <w:multiLevelType w:val="singleLevel"/>
    <w:tmpl w:val="4190C0F2"/>
    <w:lvl w:ilvl="0">
      <w:start w:val="1"/>
      <w:numFmt w:val="decimal"/>
      <w:lvlRestart w:val="0"/>
      <w:lvlText w:val="%1."/>
      <w:lvlJc w:val="left"/>
      <w:pPr>
        <w:ind w:left="454" w:hanging="454"/>
      </w:pPr>
      <w:rPr>
        <w:b/>
        <w:i w:val="0"/>
      </w:rPr>
    </w:lvl>
  </w:abstractNum>
  <w:abstractNum w:abstractNumId="15" w15:restartNumberingAfterBreak="0">
    <w:nsid w:val="44DD2411"/>
    <w:multiLevelType w:val="hybridMultilevel"/>
    <w:tmpl w:val="C472EAA0"/>
    <w:lvl w:ilvl="0" w:tplc="FB3CD2E2">
      <w:start w:val="5"/>
      <w:numFmt w:val="decimal"/>
      <w:lvlText w:val="%1."/>
      <w:lvlJc w:val="left"/>
      <w:pPr>
        <w:ind w:left="360" w:hanging="360"/>
      </w:pPr>
      <w:rPr>
        <w:rFonts w:hint="default"/>
        <w:b/>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6" w15:restartNumberingAfterBreak="0">
    <w:nsid w:val="47D0384D"/>
    <w:multiLevelType w:val="multilevel"/>
    <w:tmpl w:val="CE2ADCFA"/>
    <w:lvl w:ilvl="0">
      <w:start w:val="1"/>
      <w:numFmt w:val="decimal"/>
      <w:pStyle w:val="Opstilling-talellerbogst"/>
      <w:lvlText w:val="%1."/>
      <w:lvlJc w:val="left"/>
      <w:pPr>
        <w:ind w:left="360" w:hanging="360"/>
      </w:pPr>
      <w:rPr>
        <w:rFonts w:hint="default"/>
        <w:b/>
        <w:i w:val="0"/>
      </w:rPr>
    </w:lvl>
    <w:lvl w:ilvl="1">
      <w:start w:val="1"/>
      <w:numFmt w:val="decimal"/>
      <w:suff w:val="space"/>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0" w:firstLine="0"/>
      </w:pPr>
      <w:rPr>
        <w:rFonts w:hint="default"/>
        <w:b/>
        <w:i w:val="0"/>
      </w:rPr>
    </w:lvl>
    <w:lvl w:ilvl="4">
      <w:start w:val="1"/>
      <w:numFmt w:val="decimal"/>
      <w:suff w:val="space"/>
      <w:lvlText w:val="%1.%2.%3.%4.%5."/>
      <w:lvlJc w:val="left"/>
      <w:pPr>
        <w:ind w:left="0" w:firstLine="0"/>
      </w:pPr>
      <w:rPr>
        <w:rFonts w:hint="default"/>
        <w:b/>
        <w:i w:val="0"/>
      </w:rPr>
    </w:lvl>
    <w:lvl w:ilvl="5">
      <w:start w:val="1"/>
      <w:numFmt w:val="decimal"/>
      <w:suff w:val="space"/>
      <w:lvlText w:val="%1.%2.%3.%4.%5.%6."/>
      <w:lvlJc w:val="left"/>
      <w:pPr>
        <w:ind w:left="0" w:firstLine="0"/>
      </w:pPr>
      <w:rPr>
        <w:rFonts w:hint="default"/>
        <w:b/>
        <w:i w:val="0"/>
      </w:rPr>
    </w:lvl>
    <w:lvl w:ilvl="6">
      <w:start w:val="1"/>
      <w:numFmt w:val="decimal"/>
      <w:suff w:val="space"/>
      <w:lvlText w:val="%1.%2.%3.%4.%5.%6.%7."/>
      <w:lvlJc w:val="left"/>
      <w:pPr>
        <w:ind w:left="0" w:firstLine="0"/>
      </w:pPr>
      <w:rPr>
        <w:rFonts w:hint="default"/>
        <w:b/>
        <w:i w:val="0"/>
      </w:rPr>
    </w:lvl>
    <w:lvl w:ilvl="7">
      <w:start w:val="1"/>
      <w:numFmt w:val="decimal"/>
      <w:suff w:val="space"/>
      <w:lvlText w:val="%1.%2.%3.%4.%5.%6.%7.%8."/>
      <w:lvlJc w:val="left"/>
      <w:pPr>
        <w:ind w:left="0" w:firstLine="0"/>
      </w:pPr>
      <w:rPr>
        <w:rFonts w:hint="default"/>
        <w:b/>
        <w:i w:val="0"/>
      </w:rPr>
    </w:lvl>
    <w:lvl w:ilvl="8">
      <w:start w:val="1"/>
      <w:numFmt w:val="decimal"/>
      <w:suff w:val="space"/>
      <w:lvlText w:val="%1.%2.%3.%4.%5.%6.%7.%8.%9."/>
      <w:lvlJc w:val="left"/>
      <w:pPr>
        <w:ind w:left="0" w:firstLine="0"/>
      </w:pPr>
      <w:rPr>
        <w:rFonts w:hint="default"/>
        <w:b/>
        <w:i w:val="0"/>
      </w:rPr>
    </w:lvl>
  </w:abstractNum>
  <w:abstractNum w:abstractNumId="17" w15:restartNumberingAfterBreak="0">
    <w:nsid w:val="4B5E11A7"/>
    <w:multiLevelType w:val="multilevel"/>
    <w:tmpl w:val="45E4AECE"/>
    <w:lvl w:ilvl="0">
      <w:start w:val="1"/>
      <w:numFmt w:val="decimal"/>
      <w:lvlText w:val="%1."/>
      <w:lvlJc w:val="left"/>
      <w:pPr>
        <w:tabs>
          <w:tab w:val="num" w:pos="0"/>
        </w:tabs>
        <w:ind w:left="454" w:hanging="454"/>
      </w:pPr>
      <w:rPr>
        <w:rFonts w:hint="default"/>
        <w:b/>
        <w:i w:val="0"/>
      </w:rPr>
    </w:lvl>
    <w:lvl w:ilvl="1">
      <w:start w:val="1"/>
      <w:numFmt w:val="decimal"/>
      <w:lvlText w:val="%1.%2."/>
      <w:lvlJc w:val="left"/>
      <w:pPr>
        <w:tabs>
          <w:tab w:val="num" w:pos="0"/>
        </w:tabs>
        <w:ind w:left="680" w:hanging="680"/>
      </w:pPr>
      <w:rPr>
        <w:rFonts w:hint="default"/>
      </w:rPr>
    </w:lvl>
    <w:lvl w:ilvl="2">
      <w:start w:val="1"/>
      <w:numFmt w:val="decimal"/>
      <w:lvlText w:val="%1.%2.%3."/>
      <w:lvlJc w:val="left"/>
      <w:pPr>
        <w:tabs>
          <w:tab w:val="num" w:pos="0"/>
        </w:tabs>
        <w:ind w:left="851" w:hanging="851"/>
      </w:pPr>
      <w:rPr>
        <w:rFonts w:hint="default"/>
      </w:rPr>
    </w:lvl>
    <w:lvl w:ilvl="3">
      <w:start w:val="1"/>
      <w:numFmt w:val="decimal"/>
      <w:lvlText w:val="%1.%2.%3.%4."/>
      <w:lvlJc w:val="left"/>
      <w:pPr>
        <w:tabs>
          <w:tab w:val="num" w:pos="0"/>
        </w:tabs>
        <w:ind w:left="1134" w:hanging="1134"/>
      </w:pPr>
      <w:rPr>
        <w:rFonts w:hint="default"/>
      </w:rPr>
    </w:lvl>
    <w:lvl w:ilvl="4">
      <w:start w:val="1"/>
      <w:numFmt w:val="decimal"/>
      <w:lvlText w:val="%1.%2.%3.%4.%5."/>
      <w:lvlJc w:val="left"/>
      <w:pPr>
        <w:tabs>
          <w:tab w:val="num" w:pos="0"/>
        </w:tabs>
        <w:ind w:left="1304" w:hanging="1304"/>
      </w:pPr>
      <w:rPr>
        <w:rFonts w:hint="default"/>
      </w:rPr>
    </w:lvl>
    <w:lvl w:ilvl="5">
      <w:start w:val="1"/>
      <w:numFmt w:val="decimal"/>
      <w:lvlText w:val="%1.%2.%3.%4.%5.%6."/>
      <w:lvlJc w:val="left"/>
      <w:pPr>
        <w:tabs>
          <w:tab w:val="num" w:pos="0"/>
        </w:tabs>
        <w:ind w:left="1418" w:hanging="1418"/>
      </w:pPr>
      <w:rPr>
        <w:rFonts w:hint="default"/>
      </w:rPr>
    </w:lvl>
    <w:lvl w:ilvl="6">
      <w:start w:val="1"/>
      <w:numFmt w:val="decimal"/>
      <w:lvlText w:val="%1.%2.%3.%4.%5.%6.%7."/>
      <w:lvlJc w:val="left"/>
      <w:pPr>
        <w:tabs>
          <w:tab w:val="num" w:pos="0"/>
        </w:tabs>
        <w:ind w:left="1701" w:hanging="1701"/>
      </w:pPr>
      <w:rPr>
        <w:rFonts w:hint="default"/>
      </w:rPr>
    </w:lvl>
    <w:lvl w:ilvl="7">
      <w:start w:val="1"/>
      <w:numFmt w:val="decimal"/>
      <w:lvlText w:val="%1.%2.%3.%4.%5.%6.%7.%8."/>
      <w:lvlJc w:val="left"/>
      <w:pPr>
        <w:tabs>
          <w:tab w:val="num" w:pos="0"/>
        </w:tabs>
        <w:ind w:left="1985" w:hanging="1985"/>
      </w:pPr>
      <w:rPr>
        <w:rFonts w:hint="default"/>
      </w:rPr>
    </w:lvl>
    <w:lvl w:ilvl="8">
      <w:start w:val="1"/>
      <w:numFmt w:val="decimal"/>
      <w:lvlText w:val="%1.%2.%3.%4.%5.%6.%7.%8.%9."/>
      <w:lvlJc w:val="left"/>
      <w:pPr>
        <w:tabs>
          <w:tab w:val="num" w:pos="0"/>
        </w:tabs>
        <w:ind w:left="2268" w:hanging="2268"/>
      </w:pPr>
      <w:rPr>
        <w:rFonts w:hint="default"/>
      </w:rPr>
    </w:lvl>
  </w:abstractNum>
  <w:abstractNum w:abstractNumId="18" w15:restartNumberingAfterBreak="0">
    <w:nsid w:val="4EE86830"/>
    <w:multiLevelType w:val="hybridMultilevel"/>
    <w:tmpl w:val="E674858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520830D7"/>
    <w:multiLevelType w:val="hybridMultilevel"/>
    <w:tmpl w:val="B7722E54"/>
    <w:lvl w:ilvl="0" w:tplc="4E104864">
      <w:start w:val="1"/>
      <w:numFmt w:val="decimal"/>
      <w:lvlText w:val="%1."/>
      <w:lvlJc w:val="left"/>
      <w:pPr>
        <w:ind w:left="360" w:hanging="360"/>
      </w:pPr>
      <w:rPr>
        <w:rFonts w:hint="default"/>
        <w:b/>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0" w15:restartNumberingAfterBreak="0">
    <w:nsid w:val="53B218A5"/>
    <w:multiLevelType w:val="multilevel"/>
    <w:tmpl w:val="E6AAB31C"/>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0" w:firstLine="0"/>
      </w:pPr>
      <w:rPr>
        <w:rFonts w:hint="default"/>
        <w:b/>
        <w:i w:val="0"/>
      </w:rPr>
    </w:lvl>
    <w:lvl w:ilvl="4">
      <w:start w:val="1"/>
      <w:numFmt w:val="decimal"/>
      <w:lvlText w:val="%1.%2.%3.%4.%5."/>
      <w:lvlJc w:val="left"/>
      <w:pPr>
        <w:ind w:left="0" w:firstLine="0"/>
      </w:pPr>
      <w:rPr>
        <w:rFonts w:hint="default"/>
        <w:b/>
        <w:i w:val="0"/>
      </w:rPr>
    </w:lvl>
    <w:lvl w:ilvl="5">
      <w:start w:val="1"/>
      <w:numFmt w:val="decimal"/>
      <w:lvlText w:val="%1.%2.%3.%4.%5.%6."/>
      <w:lvlJc w:val="left"/>
      <w:pPr>
        <w:tabs>
          <w:tab w:val="num" w:pos="1985"/>
        </w:tabs>
        <w:ind w:left="0" w:firstLine="0"/>
      </w:pPr>
      <w:rPr>
        <w:rFonts w:hint="default"/>
        <w:b/>
        <w:i w:val="0"/>
      </w:rPr>
    </w:lvl>
    <w:lvl w:ilvl="6">
      <w:start w:val="1"/>
      <w:numFmt w:val="decimal"/>
      <w:lvlText w:val="%1.%2.%3.%4.%5.%6.%7."/>
      <w:lvlJc w:val="left"/>
      <w:pPr>
        <w:tabs>
          <w:tab w:val="num" w:pos="2381"/>
        </w:tabs>
        <w:ind w:left="0" w:firstLine="0"/>
      </w:pPr>
      <w:rPr>
        <w:rFonts w:hint="default"/>
        <w:b/>
        <w:i w:val="0"/>
      </w:rPr>
    </w:lvl>
    <w:lvl w:ilvl="7">
      <w:start w:val="1"/>
      <w:numFmt w:val="decimal"/>
      <w:lvlText w:val="%1.%2.%3.%4.%5.%6.%7.%8."/>
      <w:lvlJc w:val="left"/>
      <w:pPr>
        <w:tabs>
          <w:tab w:val="num" w:pos="2665"/>
        </w:tabs>
        <w:ind w:left="0" w:firstLine="0"/>
      </w:pPr>
      <w:rPr>
        <w:rFonts w:hint="default"/>
        <w:b/>
        <w:i w:val="0"/>
      </w:rPr>
    </w:lvl>
    <w:lvl w:ilvl="8">
      <w:start w:val="1"/>
      <w:numFmt w:val="decimal"/>
      <w:lvlText w:val="%1.%2.%3.%4.%5.%6.%7.%8.%9."/>
      <w:lvlJc w:val="left"/>
      <w:pPr>
        <w:tabs>
          <w:tab w:val="num" w:pos="2948"/>
        </w:tabs>
        <w:ind w:left="0" w:firstLine="0"/>
      </w:pPr>
      <w:rPr>
        <w:rFonts w:hint="default"/>
        <w:b/>
        <w:i w:val="0"/>
      </w:rPr>
    </w:lvl>
  </w:abstractNum>
  <w:abstractNum w:abstractNumId="21" w15:restartNumberingAfterBreak="0">
    <w:nsid w:val="58657128"/>
    <w:multiLevelType w:val="hybridMultilevel"/>
    <w:tmpl w:val="403A6A64"/>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2" w15:restartNumberingAfterBreak="0">
    <w:nsid w:val="59A732E3"/>
    <w:multiLevelType w:val="hybridMultilevel"/>
    <w:tmpl w:val="D22EDC96"/>
    <w:lvl w:ilvl="0" w:tplc="2A846BDC">
      <w:start w:val="1"/>
      <w:numFmt w:val="bullet"/>
      <w:lvlText w:val="þ"/>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3" w15:restartNumberingAfterBreak="0">
    <w:nsid w:val="60A97545"/>
    <w:multiLevelType w:val="multilevel"/>
    <w:tmpl w:val="4A96B89A"/>
    <w:lvl w:ilvl="0">
      <w:start w:val="1"/>
      <w:numFmt w:val="decimal"/>
      <w:lvlText w:val="%1."/>
      <w:lvlJc w:val="left"/>
      <w:pPr>
        <w:tabs>
          <w:tab w:val="num" w:pos="-397"/>
        </w:tabs>
        <w:ind w:left="397" w:hanging="397"/>
      </w:pPr>
      <w:rPr>
        <w:rFonts w:hint="default"/>
        <w:b/>
        <w:i w:val="0"/>
      </w:rPr>
    </w:lvl>
    <w:lvl w:ilvl="1">
      <w:start w:val="1"/>
      <w:numFmt w:val="decimal"/>
      <w:lvlText w:val="%1.%2."/>
      <w:lvlJc w:val="left"/>
      <w:pPr>
        <w:tabs>
          <w:tab w:val="num" w:pos="0"/>
        </w:tabs>
        <w:ind w:left="794" w:hanging="794"/>
      </w:pPr>
      <w:rPr>
        <w:rFonts w:hint="default"/>
        <w:b/>
        <w:i w:val="0"/>
      </w:rPr>
    </w:lvl>
    <w:lvl w:ilvl="2">
      <w:start w:val="1"/>
      <w:numFmt w:val="decimal"/>
      <w:lvlText w:val="%1.%2.%3."/>
      <w:lvlJc w:val="left"/>
      <w:pPr>
        <w:tabs>
          <w:tab w:val="num" w:pos="0"/>
        </w:tabs>
        <w:ind w:left="1021" w:hanging="1021"/>
      </w:pPr>
      <w:rPr>
        <w:rFonts w:hint="default"/>
        <w:b/>
        <w:i w:val="0"/>
      </w:rPr>
    </w:lvl>
    <w:lvl w:ilvl="3">
      <w:start w:val="1"/>
      <w:numFmt w:val="decimal"/>
      <w:lvlText w:val="%1.%2.%3.%4."/>
      <w:lvlJc w:val="left"/>
      <w:pPr>
        <w:tabs>
          <w:tab w:val="num" w:pos="0"/>
        </w:tabs>
        <w:ind w:left="1304" w:hanging="1304"/>
      </w:pPr>
      <w:rPr>
        <w:rFonts w:hint="default"/>
        <w:b/>
        <w:i w:val="0"/>
      </w:rPr>
    </w:lvl>
    <w:lvl w:ilvl="4">
      <w:start w:val="1"/>
      <w:numFmt w:val="decimal"/>
      <w:lvlText w:val="%1.%2.%3.%4.%5."/>
      <w:lvlJc w:val="left"/>
      <w:pPr>
        <w:tabs>
          <w:tab w:val="num" w:pos="0"/>
        </w:tabs>
        <w:ind w:left="1474" w:hanging="1474"/>
      </w:pPr>
      <w:rPr>
        <w:rFonts w:hint="default"/>
        <w:b/>
        <w:i w:val="0"/>
      </w:rPr>
    </w:lvl>
    <w:lvl w:ilvl="5">
      <w:start w:val="1"/>
      <w:numFmt w:val="decimal"/>
      <w:lvlText w:val="%1.%2.%3.%4.%5.%6."/>
      <w:lvlJc w:val="left"/>
      <w:pPr>
        <w:tabs>
          <w:tab w:val="num" w:pos="0"/>
        </w:tabs>
        <w:ind w:left="1531" w:hanging="1531"/>
      </w:pPr>
      <w:rPr>
        <w:rFonts w:hint="default"/>
        <w:b/>
        <w:i w:val="0"/>
      </w:rPr>
    </w:lvl>
    <w:lvl w:ilvl="6">
      <w:start w:val="1"/>
      <w:numFmt w:val="decimal"/>
      <w:lvlText w:val="%1.%2.%3.%4.%5.%6.%7."/>
      <w:lvlJc w:val="left"/>
      <w:pPr>
        <w:tabs>
          <w:tab w:val="num" w:pos="-1701"/>
        </w:tabs>
        <w:ind w:left="1701" w:hanging="1701"/>
      </w:pPr>
      <w:rPr>
        <w:rFonts w:hint="default"/>
        <w:b/>
        <w:i w:val="0"/>
      </w:rPr>
    </w:lvl>
    <w:lvl w:ilvl="7">
      <w:start w:val="1"/>
      <w:numFmt w:val="decimal"/>
      <w:lvlText w:val="%1.%2.%3.%4.%5.%6.%7.%8."/>
      <w:lvlJc w:val="left"/>
      <w:pPr>
        <w:tabs>
          <w:tab w:val="num" w:pos="0"/>
        </w:tabs>
        <w:ind w:left="2495" w:hanging="2495"/>
      </w:pPr>
      <w:rPr>
        <w:rFonts w:hint="default"/>
        <w:b/>
        <w:i w:val="0"/>
      </w:rPr>
    </w:lvl>
    <w:lvl w:ilvl="8">
      <w:start w:val="1"/>
      <w:numFmt w:val="decimal"/>
      <w:lvlText w:val="%1.%2.%3.%4.%5.%6.%7.%8.%9."/>
      <w:lvlJc w:val="left"/>
      <w:pPr>
        <w:tabs>
          <w:tab w:val="num" w:pos="-2268"/>
        </w:tabs>
        <w:ind w:left="2268" w:hanging="2268"/>
      </w:pPr>
      <w:rPr>
        <w:rFonts w:hint="default"/>
        <w:b/>
        <w:i w:val="0"/>
      </w:rPr>
    </w:lvl>
  </w:abstractNum>
  <w:abstractNum w:abstractNumId="24" w15:restartNumberingAfterBreak="0">
    <w:nsid w:val="60C06556"/>
    <w:multiLevelType w:val="hybridMultilevel"/>
    <w:tmpl w:val="326CEAA2"/>
    <w:lvl w:ilvl="0" w:tplc="703054B6">
      <w:numFmt w:val="bullet"/>
      <w:lvlText w:val="-"/>
      <w:lvlJc w:val="left"/>
      <w:pPr>
        <w:ind w:left="720" w:hanging="360"/>
      </w:pPr>
      <w:rPr>
        <w:rFonts w:ascii="Verdana" w:eastAsiaTheme="minorHAnsi" w:hAnsi="Verdana" w:cs="Verdan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65AF4628"/>
    <w:multiLevelType w:val="multilevel"/>
    <w:tmpl w:val="40EAB7B2"/>
    <w:lvl w:ilvl="0">
      <w:start w:val="1"/>
      <w:numFmt w:val="bullet"/>
      <w:lvlRestart w:val="0"/>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
      <w:lvlJc w:val="left"/>
      <w:pPr>
        <w:tabs>
          <w:tab w:val="num" w:pos="1418"/>
        </w:tabs>
        <w:ind w:left="1420" w:hanging="284"/>
      </w:pPr>
      <w:rPr>
        <w:rFonts w:ascii="Symbol" w:hAnsi="Symbol" w:hint="default"/>
      </w:rPr>
    </w:lvl>
    <w:lvl w:ilvl="5">
      <w:start w:val="1"/>
      <w:numFmt w:val="bullet"/>
      <w:lvlText w:val=""/>
      <w:lvlJc w:val="left"/>
      <w:pPr>
        <w:tabs>
          <w:tab w:val="num" w:pos="1701"/>
        </w:tabs>
        <w:ind w:left="1701" w:hanging="281"/>
      </w:pPr>
      <w:rPr>
        <w:rFonts w:ascii="Wingdings" w:hAnsi="Wingdings" w:hint="default"/>
      </w:rPr>
    </w:lvl>
    <w:lvl w:ilvl="6">
      <w:start w:val="1"/>
      <w:numFmt w:val="bullet"/>
      <w:lvlText w:val=""/>
      <w:lvlJc w:val="left"/>
      <w:pPr>
        <w:tabs>
          <w:tab w:val="num" w:pos="1985"/>
        </w:tabs>
        <w:ind w:left="1985" w:hanging="284"/>
      </w:pPr>
      <w:rPr>
        <w:rFonts w:ascii="Wingdings" w:hAnsi="Wingdings" w:hint="default"/>
      </w:rPr>
    </w:lvl>
    <w:lvl w:ilvl="7">
      <w:start w:val="1"/>
      <w:numFmt w:val="bullet"/>
      <w:lvlText w:val=""/>
      <w:lvlJc w:val="left"/>
      <w:pPr>
        <w:tabs>
          <w:tab w:val="num" w:pos="2268"/>
        </w:tabs>
        <w:ind w:left="2268" w:hanging="283"/>
      </w:pPr>
      <w:rPr>
        <w:rFonts w:ascii="Symbol" w:hAnsi="Symbol" w:hint="default"/>
      </w:rPr>
    </w:lvl>
    <w:lvl w:ilvl="8">
      <w:start w:val="1"/>
      <w:numFmt w:val="bullet"/>
      <w:lvlText w:val=""/>
      <w:lvlJc w:val="left"/>
      <w:pPr>
        <w:tabs>
          <w:tab w:val="num" w:pos="2552"/>
        </w:tabs>
        <w:ind w:left="2552" w:hanging="284"/>
      </w:pPr>
      <w:rPr>
        <w:rFonts w:ascii="Symbol" w:hAnsi="Symbol" w:hint="default"/>
      </w:rPr>
    </w:lvl>
  </w:abstractNum>
  <w:abstractNum w:abstractNumId="26" w15:restartNumberingAfterBreak="0">
    <w:nsid w:val="68803E91"/>
    <w:multiLevelType w:val="hybridMultilevel"/>
    <w:tmpl w:val="FEA8309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7" w15:restartNumberingAfterBreak="0">
    <w:nsid w:val="6ADA7606"/>
    <w:multiLevelType w:val="multilevel"/>
    <w:tmpl w:val="A37C7C02"/>
    <w:lvl w:ilvl="0">
      <w:start w:val="1"/>
      <w:numFmt w:val="bullet"/>
      <w:lvlRestart w:val="0"/>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
      <w:lvlJc w:val="left"/>
      <w:pPr>
        <w:tabs>
          <w:tab w:val="num" w:pos="1418"/>
        </w:tabs>
        <w:ind w:left="1420" w:hanging="284"/>
      </w:pPr>
      <w:rPr>
        <w:rFonts w:ascii="Symbol" w:hAnsi="Symbol" w:hint="default"/>
      </w:rPr>
    </w:lvl>
    <w:lvl w:ilvl="5">
      <w:start w:val="1"/>
      <w:numFmt w:val="bullet"/>
      <w:lvlText w:val=""/>
      <w:lvlJc w:val="left"/>
      <w:pPr>
        <w:tabs>
          <w:tab w:val="num" w:pos="1701"/>
        </w:tabs>
        <w:ind w:left="1701" w:hanging="281"/>
      </w:pPr>
      <w:rPr>
        <w:rFonts w:ascii="Wingdings" w:hAnsi="Wingdings" w:hint="default"/>
      </w:rPr>
    </w:lvl>
    <w:lvl w:ilvl="6">
      <w:start w:val="1"/>
      <w:numFmt w:val="bullet"/>
      <w:lvlText w:val=""/>
      <w:lvlJc w:val="left"/>
      <w:pPr>
        <w:tabs>
          <w:tab w:val="num" w:pos="1985"/>
        </w:tabs>
        <w:ind w:left="1985" w:hanging="284"/>
      </w:pPr>
      <w:rPr>
        <w:rFonts w:ascii="Wingdings" w:hAnsi="Wingdings" w:hint="default"/>
      </w:rPr>
    </w:lvl>
    <w:lvl w:ilvl="7">
      <w:start w:val="1"/>
      <w:numFmt w:val="bullet"/>
      <w:lvlText w:val=""/>
      <w:lvlJc w:val="left"/>
      <w:pPr>
        <w:tabs>
          <w:tab w:val="num" w:pos="2268"/>
        </w:tabs>
        <w:ind w:left="2268" w:hanging="283"/>
      </w:pPr>
      <w:rPr>
        <w:rFonts w:ascii="Symbol" w:hAnsi="Symbol" w:hint="default"/>
      </w:rPr>
    </w:lvl>
    <w:lvl w:ilvl="8">
      <w:start w:val="1"/>
      <w:numFmt w:val="bullet"/>
      <w:lvlText w:val=""/>
      <w:lvlJc w:val="left"/>
      <w:pPr>
        <w:tabs>
          <w:tab w:val="num" w:pos="2552"/>
        </w:tabs>
        <w:ind w:left="2552" w:hanging="284"/>
      </w:pPr>
      <w:rPr>
        <w:rFonts w:ascii="Symbol" w:hAnsi="Symbol" w:hint="default"/>
      </w:rPr>
    </w:lvl>
  </w:abstractNum>
  <w:abstractNum w:abstractNumId="28" w15:restartNumberingAfterBreak="0">
    <w:nsid w:val="6D93677D"/>
    <w:multiLevelType w:val="multilevel"/>
    <w:tmpl w:val="9082425A"/>
    <w:lvl w:ilvl="0">
      <w:start w:val="1"/>
      <w:numFmt w:val="none"/>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9" w15:restartNumberingAfterBreak="0">
    <w:nsid w:val="6E2A1E90"/>
    <w:multiLevelType w:val="multilevel"/>
    <w:tmpl w:val="DADCE6B8"/>
    <w:lvl w:ilvl="0">
      <w:start w:val="1"/>
      <w:numFmt w:val="bullet"/>
      <w:lvlRestart w:val="0"/>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
      <w:lvlJc w:val="left"/>
      <w:pPr>
        <w:tabs>
          <w:tab w:val="num" w:pos="1418"/>
        </w:tabs>
        <w:ind w:left="1420" w:hanging="284"/>
      </w:pPr>
      <w:rPr>
        <w:rFonts w:ascii="Symbol" w:hAnsi="Symbol" w:hint="default"/>
      </w:rPr>
    </w:lvl>
    <w:lvl w:ilvl="5">
      <w:start w:val="1"/>
      <w:numFmt w:val="bullet"/>
      <w:lvlText w:val=""/>
      <w:lvlJc w:val="left"/>
      <w:pPr>
        <w:tabs>
          <w:tab w:val="num" w:pos="1701"/>
        </w:tabs>
        <w:ind w:left="1701" w:hanging="281"/>
      </w:pPr>
      <w:rPr>
        <w:rFonts w:ascii="Wingdings" w:hAnsi="Wingdings" w:hint="default"/>
      </w:rPr>
    </w:lvl>
    <w:lvl w:ilvl="6">
      <w:start w:val="1"/>
      <w:numFmt w:val="bullet"/>
      <w:lvlText w:val=""/>
      <w:lvlJc w:val="left"/>
      <w:pPr>
        <w:tabs>
          <w:tab w:val="num" w:pos="1985"/>
        </w:tabs>
        <w:ind w:left="1985" w:hanging="284"/>
      </w:pPr>
      <w:rPr>
        <w:rFonts w:ascii="Wingdings" w:hAnsi="Wingdings" w:hint="default"/>
      </w:rPr>
    </w:lvl>
    <w:lvl w:ilvl="7">
      <w:start w:val="1"/>
      <w:numFmt w:val="bullet"/>
      <w:lvlText w:val=""/>
      <w:lvlJc w:val="left"/>
      <w:pPr>
        <w:tabs>
          <w:tab w:val="num" w:pos="2268"/>
        </w:tabs>
        <w:ind w:left="2268" w:hanging="283"/>
      </w:pPr>
      <w:rPr>
        <w:rFonts w:ascii="Symbol" w:hAnsi="Symbol" w:hint="default"/>
      </w:rPr>
    </w:lvl>
    <w:lvl w:ilvl="8">
      <w:start w:val="1"/>
      <w:numFmt w:val="bullet"/>
      <w:lvlText w:val=""/>
      <w:lvlJc w:val="left"/>
      <w:pPr>
        <w:tabs>
          <w:tab w:val="num" w:pos="2552"/>
        </w:tabs>
        <w:ind w:left="2552" w:hanging="284"/>
      </w:pPr>
      <w:rPr>
        <w:rFonts w:ascii="Symbol" w:hAnsi="Symbol" w:hint="default"/>
      </w:rPr>
    </w:lvl>
  </w:abstractNum>
  <w:abstractNum w:abstractNumId="30" w15:restartNumberingAfterBreak="0">
    <w:nsid w:val="70B17972"/>
    <w:multiLevelType w:val="hybridMultilevel"/>
    <w:tmpl w:val="B5FE3E1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1" w15:restartNumberingAfterBreak="0">
    <w:nsid w:val="7FCB564E"/>
    <w:multiLevelType w:val="hybridMultilevel"/>
    <w:tmpl w:val="9C364318"/>
    <w:lvl w:ilvl="0" w:tplc="47528EE6">
      <w:numFmt w:val="bullet"/>
      <w:lvlText w:val="-"/>
      <w:lvlJc w:val="left"/>
      <w:pPr>
        <w:ind w:left="720" w:hanging="360"/>
      </w:pPr>
      <w:rPr>
        <w:rFonts w:ascii="Verdana" w:eastAsiaTheme="minorHAnsi" w:hAnsi="Verdana" w:cs="Verdan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7"/>
  </w:num>
  <w:num w:numId="4">
    <w:abstractNumId w:val="17"/>
    <w:lvlOverride w:ilvl="0">
      <w:lvl w:ilvl="0">
        <w:start w:val="1"/>
        <w:numFmt w:val="decimal"/>
        <w:lvlText w:val="%1."/>
        <w:lvlJc w:val="left"/>
        <w:pPr>
          <w:tabs>
            <w:tab w:val="num" w:pos="-397"/>
          </w:tabs>
          <w:ind w:left="397" w:hanging="397"/>
        </w:pPr>
        <w:rPr>
          <w:rFonts w:hint="default"/>
          <w:b/>
          <w:i w:val="0"/>
        </w:rPr>
      </w:lvl>
    </w:lvlOverride>
    <w:lvlOverride w:ilvl="1">
      <w:lvl w:ilvl="1">
        <w:start w:val="1"/>
        <w:numFmt w:val="decimal"/>
        <w:lvlText w:val="%1.%2."/>
        <w:lvlJc w:val="left"/>
        <w:pPr>
          <w:tabs>
            <w:tab w:val="num" w:pos="0"/>
          </w:tabs>
          <w:ind w:left="794" w:hanging="794"/>
        </w:pPr>
        <w:rPr>
          <w:rFonts w:hint="default"/>
          <w:b/>
          <w:i w:val="0"/>
        </w:rPr>
      </w:lvl>
    </w:lvlOverride>
    <w:lvlOverride w:ilvl="2">
      <w:lvl w:ilvl="2">
        <w:start w:val="1"/>
        <w:numFmt w:val="decimal"/>
        <w:lvlText w:val="%1.%2.%3."/>
        <w:lvlJc w:val="left"/>
        <w:pPr>
          <w:tabs>
            <w:tab w:val="num" w:pos="0"/>
          </w:tabs>
          <w:ind w:left="1021" w:hanging="1021"/>
        </w:pPr>
        <w:rPr>
          <w:rFonts w:hint="default"/>
          <w:b/>
          <w:i w:val="0"/>
        </w:rPr>
      </w:lvl>
    </w:lvlOverride>
    <w:lvlOverride w:ilvl="3">
      <w:lvl w:ilvl="3">
        <w:start w:val="1"/>
        <w:numFmt w:val="decimal"/>
        <w:lvlText w:val="%1.%2.%3.%4."/>
        <w:lvlJc w:val="left"/>
        <w:pPr>
          <w:tabs>
            <w:tab w:val="num" w:pos="-1134"/>
          </w:tabs>
          <w:ind w:left="1134" w:hanging="1134"/>
        </w:pPr>
        <w:rPr>
          <w:rFonts w:hint="default"/>
          <w:b/>
          <w:i w:val="0"/>
        </w:rPr>
      </w:lvl>
    </w:lvlOverride>
    <w:lvlOverride w:ilvl="4">
      <w:lvl w:ilvl="4">
        <w:start w:val="1"/>
        <w:numFmt w:val="decimal"/>
        <w:lvlText w:val="%1.%2.%3.%4.%5."/>
        <w:lvlJc w:val="left"/>
        <w:pPr>
          <w:tabs>
            <w:tab w:val="num" w:pos="-1304"/>
          </w:tabs>
          <w:ind w:left="1304" w:hanging="1304"/>
        </w:pPr>
        <w:rPr>
          <w:rFonts w:hint="default"/>
          <w:b/>
          <w:i w:val="0"/>
        </w:rPr>
      </w:lvl>
    </w:lvlOverride>
    <w:lvlOverride w:ilvl="5">
      <w:lvl w:ilvl="5">
        <w:start w:val="1"/>
        <w:numFmt w:val="decimal"/>
        <w:lvlText w:val="%1.%2.%3.%4.%5.%6."/>
        <w:lvlJc w:val="left"/>
        <w:pPr>
          <w:tabs>
            <w:tab w:val="num" w:pos="-1418"/>
          </w:tabs>
          <w:ind w:left="1418" w:hanging="1418"/>
        </w:pPr>
        <w:rPr>
          <w:rFonts w:hint="default"/>
          <w:b/>
          <w:i w:val="0"/>
        </w:rPr>
      </w:lvl>
    </w:lvlOverride>
    <w:lvlOverride w:ilvl="6">
      <w:lvl w:ilvl="6">
        <w:start w:val="1"/>
        <w:numFmt w:val="decimal"/>
        <w:lvlText w:val="%1.%2.%3.%4.%5.%6.%7."/>
        <w:lvlJc w:val="left"/>
        <w:pPr>
          <w:tabs>
            <w:tab w:val="num" w:pos="-1701"/>
          </w:tabs>
          <w:ind w:left="1701" w:hanging="1701"/>
        </w:pPr>
        <w:rPr>
          <w:rFonts w:hint="default"/>
          <w:b/>
          <w:i w:val="0"/>
        </w:rPr>
      </w:lvl>
    </w:lvlOverride>
    <w:lvlOverride w:ilvl="7">
      <w:lvl w:ilvl="7">
        <w:start w:val="1"/>
        <w:numFmt w:val="decimal"/>
        <w:lvlText w:val="%1.%2.%3.%4.%5.%6.%7.%8."/>
        <w:lvlJc w:val="left"/>
        <w:pPr>
          <w:tabs>
            <w:tab w:val="num" w:pos="-1985"/>
          </w:tabs>
          <w:ind w:left="1985" w:hanging="1985"/>
        </w:pPr>
        <w:rPr>
          <w:rFonts w:hint="default"/>
          <w:b/>
          <w:i w:val="0"/>
        </w:rPr>
      </w:lvl>
    </w:lvlOverride>
    <w:lvlOverride w:ilvl="8">
      <w:lvl w:ilvl="8">
        <w:start w:val="1"/>
        <w:numFmt w:val="decimal"/>
        <w:lvlText w:val="%1.%2.%3.%4.%5.%6.%7.%8.%9."/>
        <w:lvlJc w:val="left"/>
        <w:pPr>
          <w:tabs>
            <w:tab w:val="num" w:pos="-2268"/>
          </w:tabs>
          <w:ind w:left="2268" w:hanging="2268"/>
        </w:pPr>
        <w:rPr>
          <w:rFonts w:hint="default"/>
          <w:b/>
          <w:i w:val="0"/>
        </w:rPr>
      </w:lvl>
    </w:lvlOverride>
  </w:num>
  <w:num w:numId="5">
    <w:abstractNumId w:val="17"/>
    <w:lvlOverride w:ilvl="0">
      <w:lvl w:ilvl="0">
        <w:start w:val="1"/>
        <w:numFmt w:val="decimal"/>
        <w:lvlText w:val="%1."/>
        <w:lvlJc w:val="left"/>
        <w:pPr>
          <w:tabs>
            <w:tab w:val="num" w:pos="-397"/>
          </w:tabs>
          <w:ind w:left="397" w:hanging="397"/>
        </w:pPr>
        <w:rPr>
          <w:rFonts w:hint="default"/>
          <w:b/>
          <w:i w:val="0"/>
        </w:rPr>
      </w:lvl>
    </w:lvlOverride>
    <w:lvlOverride w:ilvl="1">
      <w:lvl w:ilvl="1">
        <w:start w:val="1"/>
        <w:numFmt w:val="decimal"/>
        <w:lvlText w:val="%1.%2."/>
        <w:lvlJc w:val="left"/>
        <w:pPr>
          <w:tabs>
            <w:tab w:val="num" w:pos="-254"/>
          </w:tabs>
          <w:ind w:left="1106" w:hanging="680"/>
        </w:pPr>
        <w:rPr>
          <w:rFonts w:hint="default"/>
          <w:b/>
          <w:i w:val="0"/>
        </w:rPr>
      </w:lvl>
    </w:lvlOverride>
    <w:lvlOverride w:ilvl="2">
      <w:lvl w:ilvl="2">
        <w:start w:val="1"/>
        <w:numFmt w:val="decimal"/>
        <w:lvlText w:val="%1.%2.%3."/>
        <w:lvlJc w:val="left"/>
        <w:pPr>
          <w:tabs>
            <w:tab w:val="num" w:pos="-851"/>
          </w:tabs>
          <w:ind w:left="851" w:hanging="851"/>
        </w:pPr>
        <w:rPr>
          <w:rFonts w:hint="default"/>
          <w:b/>
          <w:i w:val="0"/>
        </w:rPr>
      </w:lvl>
    </w:lvlOverride>
    <w:lvlOverride w:ilvl="3">
      <w:lvl w:ilvl="3">
        <w:start w:val="1"/>
        <w:numFmt w:val="decimal"/>
        <w:lvlText w:val="%1.%2.%3.%4."/>
        <w:lvlJc w:val="left"/>
        <w:pPr>
          <w:tabs>
            <w:tab w:val="num" w:pos="-1134"/>
          </w:tabs>
          <w:ind w:left="1134" w:hanging="1134"/>
        </w:pPr>
        <w:rPr>
          <w:rFonts w:hint="default"/>
          <w:b/>
          <w:i w:val="0"/>
        </w:rPr>
      </w:lvl>
    </w:lvlOverride>
    <w:lvlOverride w:ilvl="4">
      <w:lvl w:ilvl="4">
        <w:start w:val="1"/>
        <w:numFmt w:val="decimal"/>
        <w:lvlText w:val="%1.%2.%3.%4.%5."/>
        <w:lvlJc w:val="left"/>
        <w:pPr>
          <w:tabs>
            <w:tab w:val="num" w:pos="-1304"/>
          </w:tabs>
          <w:ind w:left="1304" w:hanging="1304"/>
        </w:pPr>
        <w:rPr>
          <w:rFonts w:hint="default"/>
          <w:b/>
          <w:i w:val="0"/>
        </w:rPr>
      </w:lvl>
    </w:lvlOverride>
    <w:lvlOverride w:ilvl="5">
      <w:lvl w:ilvl="5">
        <w:start w:val="1"/>
        <w:numFmt w:val="decimal"/>
        <w:lvlText w:val="%1.%2.%3.%4.%5.%6."/>
        <w:lvlJc w:val="left"/>
        <w:pPr>
          <w:tabs>
            <w:tab w:val="num" w:pos="-1418"/>
          </w:tabs>
          <w:ind w:left="1418" w:hanging="1418"/>
        </w:pPr>
        <w:rPr>
          <w:rFonts w:hint="default"/>
          <w:b/>
          <w:i w:val="0"/>
        </w:rPr>
      </w:lvl>
    </w:lvlOverride>
    <w:lvlOverride w:ilvl="6">
      <w:lvl w:ilvl="6">
        <w:start w:val="1"/>
        <w:numFmt w:val="decimal"/>
        <w:lvlText w:val="%1.%2.%3.%4.%5.%6.%7."/>
        <w:lvlJc w:val="left"/>
        <w:pPr>
          <w:tabs>
            <w:tab w:val="num" w:pos="-1701"/>
          </w:tabs>
          <w:ind w:left="1701" w:hanging="1701"/>
        </w:pPr>
        <w:rPr>
          <w:rFonts w:hint="default"/>
          <w:b/>
          <w:i w:val="0"/>
        </w:rPr>
      </w:lvl>
    </w:lvlOverride>
    <w:lvlOverride w:ilvl="7">
      <w:lvl w:ilvl="7">
        <w:start w:val="1"/>
        <w:numFmt w:val="decimal"/>
        <w:lvlText w:val="%1.%2.%3.%4.%5.%6.%7.%8."/>
        <w:lvlJc w:val="left"/>
        <w:pPr>
          <w:tabs>
            <w:tab w:val="num" w:pos="-1985"/>
          </w:tabs>
          <w:ind w:left="1985" w:hanging="1985"/>
        </w:pPr>
        <w:rPr>
          <w:rFonts w:hint="default"/>
          <w:b/>
          <w:i w:val="0"/>
        </w:rPr>
      </w:lvl>
    </w:lvlOverride>
    <w:lvlOverride w:ilvl="8">
      <w:lvl w:ilvl="8">
        <w:start w:val="1"/>
        <w:numFmt w:val="decimal"/>
        <w:lvlText w:val="%1.%2.%3.%4.%5.%6.%7.%8.%9."/>
        <w:lvlJc w:val="left"/>
        <w:pPr>
          <w:tabs>
            <w:tab w:val="num" w:pos="-2268"/>
          </w:tabs>
          <w:ind w:left="2268" w:hanging="2268"/>
        </w:pPr>
        <w:rPr>
          <w:rFonts w:hint="default"/>
          <w:b/>
          <w:i w:val="0"/>
        </w:rPr>
      </w:lvl>
    </w:lvlOverride>
  </w:num>
  <w:num w:numId="6">
    <w:abstractNumId w:val="17"/>
    <w:lvlOverride w:ilvl="0">
      <w:startOverride w:val="10"/>
      <w:lvl w:ilvl="0">
        <w:start w:val="10"/>
        <w:numFmt w:val="decimal"/>
        <w:lvlText w:val="%1."/>
        <w:lvlJc w:val="left"/>
        <w:pPr>
          <w:tabs>
            <w:tab w:val="num" w:pos="-397"/>
          </w:tabs>
          <w:ind w:left="397" w:hanging="397"/>
        </w:pPr>
        <w:rPr>
          <w:rFonts w:hint="default"/>
          <w:b/>
          <w:i w:val="0"/>
        </w:rPr>
      </w:lvl>
    </w:lvlOverride>
    <w:lvlOverride w:ilvl="1">
      <w:startOverride w:val="1"/>
      <w:lvl w:ilvl="1">
        <w:start w:val="1"/>
        <w:numFmt w:val="decimal"/>
        <w:lvlText w:val="%1.%2."/>
        <w:lvlJc w:val="left"/>
        <w:pPr>
          <w:tabs>
            <w:tab w:val="num" w:pos="0"/>
          </w:tabs>
          <w:ind w:left="794" w:hanging="794"/>
        </w:pPr>
        <w:rPr>
          <w:rFonts w:hint="default"/>
          <w:b/>
          <w:i w:val="0"/>
        </w:rPr>
      </w:lvl>
    </w:lvlOverride>
    <w:lvlOverride w:ilvl="2">
      <w:startOverride w:val="1"/>
      <w:lvl w:ilvl="2">
        <w:start w:val="1"/>
        <w:numFmt w:val="decimal"/>
        <w:lvlText w:val="%1.%2.%3."/>
        <w:lvlJc w:val="left"/>
        <w:pPr>
          <w:tabs>
            <w:tab w:val="num" w:pos="0"/>
          </w:tabs>
          <w:ind w:left="1021" w:hanging="1021"/>
        </w:pPr>
        <w:rPr>
          <w:rFonts w:hint="default"/>
          <w:b/>
          <w:i w:val="0"/>
        </w:rPr>
      </w:lvl>
    </w:lvlOverride>
    <w:lvlOverride w:ilvl="3">
      <w:startOverride w:val="1"/>
      <w:lvl w:ilvl="3">
        <w:start w:val="1"/>
        <w:numFmt w:val="decimal"/>
        <w:lvlText w:val="%1.%2.%3.%4."/>
        <w:lvlJc w:val="left"/>
        <w:pPr>
          <w:tabs>
            <w:tab w:val="num" w:pos="-1134"/>
          </w:tabs>
          <w:ind w:left="1134" w:hanging="1134"/>
        </w:pPr>
        <w:rPr>
          <w:rFonts w:hint="default"/>
          <w:b/>
          <w:i w:val="0"/>
        </w:rPr>
      </w:lvl>
    </w:lvlOverride>
    <w:lvlOverride w:ilvl="4">
      <w:startOverride w:val="1"/>
      <w:lvl w:ilvl="4">
        <w:start w:val="1"/>
        <w:numFmt w:val="decimal"/>
        <w:lvlText w:val="%1.%2.%3.%4.%5."/>
        <w:lvlJc w:val="left"/>
        <w:pPr>
          <w:tabs>
            <w:tab w:val="num" w:pos="-1304"/>
          </w:tabs>
          <w:ind w:left="1304" w:hanging="1304"/>
        </w:pPr>
        <w:rPr>
          <w:rFonts w:hint="default"/>
          <w:b/>
          <w:i w:val="0"/>
        </w:rPr>
      </w:lvl>
    </w:lvlOverride>
    <w:lvlOverride w:ilvl="5">
      <w:startOverride w:val="1"/>
      <w:lvl w:ilvl="5">
        <w:start w:val="1"/>
        <w:numFmt w:val="decimal"/>
        <w:lvlText w:val="%1.%2.%3.%4.%5.%6."/>
        <w:lvlJc w:val="left"/>
        <w:pPr>
          <w:tabs>
            <w:tab w:val="num" w:pos="-1418"/>
          </w:tabs>
          <w:ind w:left="1418" w:hanging="1418"/>
        </w:pPr>
        <w:rPr>
          <w:rFonts w:hint="default"/>
          <w:b/>
          <w:i w:val="0"/>
        </w:rPr>
      </w:lvl>
    </w:lvlOverride>
    <w:lvlOverride w:ilvl="6">
      <w:startOverride w:val="1"/>
      <w:lvl w:ilvl="6">
        <w:start w:val="1"/>
        <w:numFmt w:val="decimal"/>
        <w:lvlText w:val="%1.%2.%3.%4.%5.%6.%7."/>
        <w:lvlJc w:val="left"/>
        <w:pPr>
          <w:tabs>
            <w:tab w:val="num" w:pos="-1701"/>
          </w:tabs>
          <w:ind w:left="1701" w:hanging="1701"/>
        </w:pPr>
        <w:rPr>
          <w:rFonts w:hint="default"/>
          <w:b/>
          <w:i w:val="0"/>
        </w:rPr>
      </w:lvl>
    </w:lvlOverride>
    <w:lvlOverride w:ilvl="7">
      <w:startOverride w:val="1"/>
      <w:lvl w:ilvl="7">
        <w:start w:val="1"/>
        <w:numFmt w:val="decimal"/>
        <w:lvlText w:val="%1.%2.%3.%4.%5.%6.%7.%8."/>
        <w:lvlJc w:val="left"/>
        <w:pPr>
          <w:tabs>
            <w:tab w:val="num" w:pos="-1985"/>
          </w:tabs>
          <w:ind w:left="1985" w:hanging="1985"/>
        </w:pPr>
        <w:rPr>
          <w:rFonts w:hint="default"/>
          <w:b/>
          <w:i w:val="0"/>
        </w:rPr>
      </w:lvl>
    </w:lvlOverride>
    <w:lvlOverride w:ilvl="8">
      <w:startOverride w:val="1"/>
      <w:lvl w:ilvl="8">
        <w:start w:val="1"/>
        <w:numFmt w:val="decimal"/>
        <w:lvlText w:val="%1.%2.%3.%4.%5.%6.%7.%8.%9."/>
        <w:lvlJc w:val="left"/>
        <w:pPr>
          <w:tabs>
            <w:tab w:val="num" w:pos="-2268"/>
          </w:tabs>
          <w:ind w:left="2268" w:hanging="2268"/>
        </w:pPr>
        <w:rPr>
          <w:rFonts w:hint="default"/>
          <w:b/>
          <w:i w:val="0"/>
        </w:rPr>
      </w:lvl>
    </w:lvlOverride>
  </w:num>
  <w:num w:numId="7">
    <w:abstractNumId w:val="23"/>
  </w:num>
  <w:num w:numId="8">
    <w:abstractNumId w:val="23"/>
    <w:lvlOverride w:ilvl="0">
      <w:lvl w:ilvl="0">
        <w:start w:val="1"/>
        <w:numFmt w:val="decimal"/>
        <w:lvlText w:val="%1."/>
        <w:lvlJc w:val="left"/>
        <w:pPr>
          <w:tabs>
            <w:tab w:val="num" w:pos="-397"/>
          </w:tabs>
          <w:ind w:left="397" w:hanging="397"/>
        </w:pPr>
        <w:rPr>
          <w:rFonts w:hint="default"/>
          <w:b/>
          <w:i w:val="0"/>
        </w:rPr>
      </w:lvl>
    </w:lvlOverride>
    <w:lvlOverride w:ilvl="1">
      <w:lvl w:ilvl="1">
        <w:start w:val="1"/>
        <w:numFmt w:val="decimal"/>
        <w:lvlText w:val="%1.%2."/>
        <w:lvlJc w:val="left"/>
        <w:pPr>
          <w:tabs>
            <w:tab w:val="num" w:pos="0"/>
          </w:tabs>
          <w:ind w:left="794" w:hanging="794"/>
        </w:pPr>
        <w:rPr>
          <w:rFonts w:hint="default"/>
          <w:b/>
          <w:i w:val="0"/>
        </w:rPr>
      </w:lvl>
    </w:lvlOverride>
    <w:lvlOverride w:ilvl="2">
      <w:lvl w:ilvl="2">
        <w:start w:val="1"/>
        <w:numFmt w:val="decimal"/>
        <w:lvlText w:val="%1.%2.%3."/>
        <w:lvlJc w:val="left"/>
        <w:pPr>
          <w:tabs>
            <w:tab w:val="num" w:pos="0"/>
          </w:tabs>
          <w:ind w:left="1021" w:hanging="1021"/>
        </w:pPr>
        <w:rPr>
          <w:rFonts w:hint="default"/>
          <w:b/>
          <w:i w:val="0"/>
        </w:rPr>
      </w:lvl>
    </w:lvlOverride>
    <w:lvlOverride w:ilvl="3">
      <w:lvl w:ilvl="3">
        <w:start w:val="1"/>
        <w:numFmt w:val="decimal"/>
        <w:lvlText w:val="%1.%2.%3.%4."/>
        <w:lvlJc w:val="left"/>
        <w:pPr>
          <w:tabs>
            <w:tab w:val="num" w:pos="0"/>
          </w:tabs>
          <w:ind w:left="1304" w:hanging="1304"/>
        </w:pPr>
        <w:rPr>
          <w:rFonts w:hint="default"/>
          <w:b/>
          <w:i w:val="0"/>
        </w:rPr>
      </w:lvl>
    </w:lvlOverride>
    <w:lvlOverride w:ilvl="4">
      <w:lvl w:ilvl="4">
        <w:start w:val="1"/>
        <w:numFmt w:val="decimal"/>
        <w:lvlText w:val="%1.%2.%3.%4.%5."/>
        <w:lvlJc w:val="left"/>
        <w:pPr>
          <w:tabs>
            <w:tab w:val="num" w:pos="0"/>
          </w:tabs>
          <w:ind w:left="1474" w:hanging="1474"/>
        </w:pPr>
        <w:rPr>
          <w:rFonts w:hint="default"/>
          <w:b/>
          <w:i w:val="0"/>
        </w:rPr>
      </w:lvl>
    </w:lvlOverride>
    <w:lvlOverride w:ilvl="5">
      <w:lvl w:ilvl="5">
        <w:start w:val="1"/>
        <w:numFmt w:val="decimal"/>
        <w:lvlText w:val="%1.%2.%3.%4.%5.%6."/>
        <w:lvlJc w:val="left"/>
        <w:pPr>
          <w:tabs>
            <w:tab w:val="num" w:pos="0"/>
          </w:tabs>
          <w:ind w:left="1814" w:hanging="1814"/>
        </w:pPr>
        <w:rPr>
          <w:rFonts w:hint="default"/>
          <w:b/>
          <w:i w:val="0"/>
        </w:rPr>
      </w:lvl>
    </w:lvlOverride>
    <w:lvlOverride w:ilvl="6">
      <w:lvl w:ilvl="6">
        <w:start w:val="1"/>
        <w:numFmt w:val="decimal"/>
        <w:lvlText w:val="%1.%2.%3.%4.%5.%6.%7."/>
        <w:lvlJc w:val="left"/>
        <w:pPr>
          <w:tabs>
            <w:tab w:val="num" w:pos="-1701"/>
          </w:tabs>
          <w:ind w:left="1701" w:hanging="1701"/>
        </w:pPr>
        <w:rPr>
          <w:rFonts w:hint="default"/>
          <w:b/>
          <w:i w:val="0"/>
        </w:rPr>
      </w:lvl>
    </w:lvlOverride>
    <w:lvlOverride w:ilvl="7">
      <w:lvl w:ilvl="7">
        <w:start w:val="1"/>
        <w:numFmt w:val="decimal"/>
        <w:lvlText w:val="%1.%2.%3.%4.%5.%6.%7.%8."/>
        <w:lvlJc w:val="left"/>
        <w:pPr>
          <w:tabs>
            <w:tab w:val="num" w:pos="-1985"/>
          </w:tabs>
          <w:ind w:left="1985" w:hanging="1985"/>
        </w:pPr>
        <w:rPr>
          <w:rFonts w:hint="default"/>
          <w:b/>
          <w:i w:val="0"/>
        </w:rPr>
      </w:lvl>
    </w:lvlOverride>
    <w:lvlOverride w:ilvl="8">
      <w:lvl w:ilvl="8">
        <w:start w:val="1"/>
        <w:numFmt w:val="decimal"/>
        <w:lvlText w:val="%1.%2.%3.%4.%5.%6.%7.%8.%9."/>
        <w:lvlJc w:val="left"/>
        <w:pPr>
          <w:tabs>
            <w:tab w:val="num" w:pos="-2268"/>
          </w:tabs>
          <w:ind w:left="2268" w:hanging="2268"/>
        </w:pPr>
        <w:rPr>
          <w:rFonts w:hint="default"/>
          <w:b/>
          <w:i w:val="0"/>
        </w:rPr>
      </w:lvl>
    </w:lvlOverride>
  </w:num>
  <w:num w:numId="9">
    <w:abstractNumId w:val="23"/>
    <w:lvlOverride w:ilvl="0">
      <w:lvl w:ilvl="0">
        <w:start w:val="1"/>
        <w:numFmt w:val="decimal"/>
        <w:lvlText w:val="%1."/>
        <w:lvlJc w:val="left"/>
        <w:pPr>
          <w:tabs>
            <w:tab w:val="num" w:pos="-397"/>
          </w:tabs>
          <w:ind w:left="397" w:hanging="397"/>
        </w:pPr>
        <w:rPr>
          <w:rFonts w:hint="default"/>
          <w:b/>
          <w:i w:val="0"/>
        </w:rPr>
      </w:lvl>
    </w:lvlOverride>
    <w:lvlOverride w:ilvl="1">
      <w:lvl w:ilvl="1">
        <w:start w:val="1"/>
        <w:numFmt w:val="decimal"/>
        <w:lvlText w:val="%1.%2."/>
        <w:lvlJc w:val="left"/>
        <w:pPr>
          <w:tabs>
            <w:tab w:val="num" w:pos="0"/>
          </w:tabs>
          <w:ind w:left="794" w:hanging="794"/>
        </w:pPr>
        <w:rPr>
          <w:rFonts w:hint="default"/>
          <w:b/>
          <w:i w:val="0"/>
        </w:rPr>
      </w:lvl>
    </w:lvlOverride>
    <w:lvlOverride w:ilvl="2">
      <w:lvl w:ilvl="2">
        <w:start w:val="1"/>
        <w:numFmt w:val="decimal"/>
        <w:lvlText w:val="%1.%2.%3."/>
        <w:lvlJc w:val="left"/>
        <w:pPr>
          <w:tabs>
            <w:tab w:val="num" w:pos="0"/>
          </w:tabs>
          <w:ind w:left="1021" w:hanging="1021"/>
        </w:pPr>
        <w:rPr>
          <w:rFonts w:hint="default"/>
          <w:b/>
          <w:i w:val="0"/>
        </w:rPr>
      </w:lvl>
    </w:lvlOverride>
    <w:lvlOverride w:ilvl="3">
      <w:lvl w:ilvl="3">
        <w:start w:val="1"/>
        <w:numFmt w:val="decimal"/>
        <w:lvlText w:val="%1.%2.%3.%4."/>
        <w:lvlJc w:val="left"/>
        <w:pPr>
          <w:tabs>
            <w:tab w:val="num" w:pos="0"/>
          </w:tabs>
          <w:ind w:left="1304" w:hanging="1304"/>
        </w:pPr>
        <w:rPr>
          <w:rFonts w:hint="default"/>
          <w:b/>
          <w:i w:val="0"/>
        </w:rPr>
      </w:lvl>
    </w:lvlOverride>
    <w:lvlOverride w:ilvl="4">
      <w:lvl w:ilvl="4">
        <w:start w:val="1"/>
        <w:numFmt w:val="decimal"/>
        <w:lvlText w:val="%1.%2.%3.%4.%5."/>
        <w:lvlJc w:val="left"/>
        <w:pPr>
          <w:tabs>
            <w:tab w:val="num" w:pos="0"/>
          </w:tabs>
          <w:ind w:left="1474" w:hanging="1474"/>
        </w:pPr>
        <w:rPr>
          <w:rFonts w:hint="default"/>
          <w:b/>
          <w:i w:val="0"/>
        </w:rPr>
      </w:lvl>
    </w:lvlOverride>
    <w:lvlOverride w:ilvl="5">
      <w:lvl w:ilvl="5">
        <w:start w:val="1"/>
        <w:numFmt w:val="decimal"/>
        <w:lvlText w:val="%1.%2.%3.%4.%5.%6."/>
        <w:lvlJc w:val="left"/>
        <w:pPr>
          <w:tabs>
            <w:tab w:val="num" w:pos="0"/>
          </w:tabs>
          <w:ind w:left="1531" w:hanging="1531"/>
        </w:pPr>
        <w:rPr>
          <w:rFonts w:hint="default"/>
          <w:b/>
          <w:i w:val="0"/>
        </w:rPr>
      </w:lvl>
    </w:lvlOverride>
    <w:lvlOverride w:ilvl="6">
      <w:lvl w:ilvl="6">
        <w:start w:val="1"/>
        <w:numFmt w:val="decimal"/>
        <w:lvlText w:val="%1.%2.%3.%4.%5.%6.%7."/>
        <w:lvlJc w:val="left"/>
        <w:pPr>
          <w:tabs>
            <w:tab w:val="num" w:pos="0"/>
          </w:tabs>
          <w:ind w:left="1985" w:hanging="1985"/>
        </w:pPr>
        <w:rPr>
          <w:rFonts w:hint="default"/>
          <w:b/>
          <w:i w:val="0"/>
        </w:rPr>
      </w:lvl>
    </w:lvlOverride>
    <w:lvlOverride w:ilvl="7">
      <w:lvl w:ilvl="7">
        <w:start w:val="1"/>
        <w:numFmt w:val="decimal"/>
        <w:lvlText w:val="%1.%2.%3.%4.%5.%6.%7.%8."/>
        <w:lvlJc w:val="left"/>
        <w:pPr>
          <w:tabs>
            <w:tab w:val="num" w:pos="-1985"/>
          </w:tabs>
          <w:ind w:left="1985" w:hanging="1985"/>
        </w:pPr>
        <w:rPr>
          <w:rFonts w:hint="default"/>
          <w:b/>
          <w:i w:val="0"/>
        </w:rPr>
      </w:lvl>
    </w:lvlOverride>
    <w:lvlOverride w:ilvl="8">
      <w:lvl w:ilvl="8">
        <w:start w:val="1"/>
        <w:numFmt w:val="decimal"/>
        <w:lvlText w:val="%1.%2.%3.%4.%5.%6.%7.%8.%9."/>
        <w:lvlJc w:val="left"/>
        <w:pPr>
          <w:tabs>
            <w:tab w:val="num" w:pos="-2268"/>
          </w:tabs>
          <w:ind w:left="2268" w:hanging="2268"/>
        </w:pPr>
        <w:rPr>
          <w:rFonts w:hint="default"/>
          <w:b/>
          <w:i w:val="0"/>
        </w:rPr>
      </w:lvl>
    </w:lvlOverride>
  </w:num>
  <w:num w:numId="10">
    <w:abstractNumId w:val="23"/>
    <w:lvlOverride w:ilvl="0">
      <w:lvl w:ilvl="0">
        <w:start w:val="1"/>
        <w:numFmt w:val="decimal"/>
        <w:lvlText w:val="%1."/>
        <w:lvlJc w:val="left"/>
        <w:pPr>
          <w:tabs>
            <w:tab w:val="num" w:pos="-397"/>
          </w:tabs>
          <w:ind w:left="397" w:hanging="397"/>
        </w:pPr>
        <w:rPr>
          <w:rFonts w:hint="default"/>
          <w:b/>
          <w:i w:val="0"/>
        </w:rPr>
      </w:lvl>
    </w:lvlOverride>
    <w:lvlOverride w:ilvl="1">
      <w:lvl w:ilvl="1">
        <w:start w:val="1"/>
        <w:numFmt w:val="decimal"/>
        <w:lvlText w:val="%1.%2."/>
        <w:lvlJc w:val="left"/>
        <w:pPr>
          <w:tabs>
            <w:tab w:val="num" w:pos="0"/>
          </w:tabs>
          <w:ind w:left="794" w:hanging="794"/>
        </w:pPr>
        <w:rPr>
          <w:rFonts w:hint="default"/>
          <w:b/>
          <w:i w:val="0"/>
        </w:rPr>
      </w:lvl>
    </w:lvlOverride>
    <w:lvlOverride w:ilvl="2">
      <w:lvl w:ilvl="2">
        <w:start w:val="1"/>
        <w:numFmt w:val="decimal"/>
        <w:lvlText w:val="%1.%2.%3."/>
        <w:lvlJc w:val="left"/>
        <w:pPr>
          <w:tabs>
            <w:tab w:val="num" w:pos="0"/>
          </w:tabs>
          <w:ind w:left="1021" w:hanging="1021"/>
        </w:pPr>
        <w:rPr>
          <w:rFonts w:hint="default"/>
          <w:b/>
          <w:i w:val="0"/>
        </w:rPr>
      </w:lvl>
    </w:lvlOverride>
    <w:lvlOverride w:ilvl="3">
      <w:lvl w:ilvl="3">
        <w:start w:val="1"/>
        <w:numFmt w:val="decimal"/>
        <w:lvlText w:val="%1.%2.%3.%4."/>
        <w:lvlJc w:val="left"/>
        <w:pPr>
          <w:tabs>
            <w:tab w:val="num" w:pos="0"/>
          </w:tabs>
          <w:ind w:left="1304" w:hanging="1304"/>
        </w:pPr>
        <w:rPr>
          <w:rFonts w:hint="default"/>
          <w:b/>
          <w:i w:val="0"/>
        </w:rPr>
      </w:lvl>
    </w:lvlOverride>
    <w:lvlOverride w:ilvl="4">
      <w:lvl w:ilvl="4">
        <w:start w:val="1"/>
        <w:numFmt w:val="decimal"/>
        <w:lvlText w:val="%1.%2.%3.%4.%5."/>
        <w:lvlJc w:val="left"/>
        <w:pPr>
          <w:tabs>
            <w:tab w:val="num" w:pos="0"/>
          </w:tabs>
          <w:ind w:left="1474" w:hanging="1474"/>
        </w:pPr>
        <w:rPr>
          <w:rFonts w:hint="default"/>
          <w:b/>
          <w:i w:val="0"/>
        </w:rPr>
      </w:lvl>
    </w:lvlOverride>
    <w:lvlOverride w:ilvl="5">
      <w:lvl w:ilvl="5">
        <w:start w:val="1"/>
        <w:numFmt w:val="decimal"/>
        <w:lvlText w:val="%1.%2.%3.%4.%5.%6."/>
        <w:lvlJc w:val="left"/>
        <w:pPr>
          <w:tabs>
            <w:tab w:val="num" w:pos="0"/>
          </w:tabs>
          <w:ind w:left="1531" w:hanging="1531"/>
        </w:pPr>
        <w:rPr>
          <w:rFonts w:hint="default"/>
          <w:b/>
          <w:i w:val="0"/>
        </w:rPr>
      </w:lvl>
    </w:lvlOverride>
    <w:lvlOverride w:ilvl="6">
      <w:lvl w:ilvl="6">
        <w:start w:val="1"/>
        <w:numFmt w:val="decimal"/>
        <w:lvlText w:val="%1.%2.%3.%4.%5.%6.%7."/>
        <w:lvlJc w:val="left"/>
        <w:pPr>
          <w:tabs>
            <w:tab w:val="num" w:pos="0"/>
          </w:tabs>
          <w:ind w:left="2098" w:hanging="2098"/>
        </w:pPr>
        <w:rPr>
          <w:rFonts w:hint="default"/>
          <w:b/>
          <w:i w:val="0"/>
        </w:rPr>
      </w:lvl>
    </w:lvlOverride>
    <w:lvlOverride w:ilvl="7">
      <w:lvl w:ilvl="7">
        <w:start w:val="1"/>
        <w:numFmt w:val="decimal"/>
        <w:lvlText w:val="%1.%2.%3.%4.%5.%6.%7.%8."/>
        <w:lvlJc w:val="left"/>
        <w:pPr>
          <w:tabs>
            <w:tab w:val="num" w:pos="-1985"/>
          </w:tabs>
          <w:ind w:left="1985" w:hanging="1985"/>
        </w:pPr>
        <w:rPr>
          <w:rFonts w:hint="default"/>
          <w:b/>
          <w:i w:val="0"/>
        </w:rPr>
      </w:lvl>
    </w:lvlOverride>
    <w:lvlOverride w:ilvl="8">
      <w:lvl w:ilvl="8">
        <w:start w:val="1"/>
        <w:numFmt w:val="decimal"/>
        <w:lvlText w:val="%1.%2.%3.%4.%5.%6.%7.%8.%9."/>
        <w:lvlJc w:val="left"/>
        <w:pPr>
          <w:tabs>
            <w:tab w:val="num" w:pos="-2268"/>
          </w:tabs>
          <w:ind w:left="2268" w:hanging="2268"/>
        </w:pPr>
        <w:rPr>
          <w:rFonts w:hint="default"/>
          <w:b/>
          <w:i w:val="0"/>
        </w:rPr>
      </w:lvl>
    </w:lvlOverride>
  </w:num>
  <w:num w:numId="11">
    <w:abstractNumId w:val="23"/>
    <w:lvlOverride w:ilvl="0">
      <w:lvl w:ilvl="0">
        <w:start w:val="1"/>
        <w:numFmt w:val="decimal"/>
        <w:lvlText w:val="%1."/>
        <w:lvlJc w:val="left"/>
        <w:pPr>
          <w:tabs>
            <w:tab w:val="num" w:pos="-397"/>
          </w:tabs>
          <w:ind w:left="397" w:hanging="397"/>
        </w:pPr>
        <w:rPr>
          <w:rFonts w:hint="default"/>
          <w:b/>
          <w:i w:val="0"/>
        </w:rPr>
      </w:lvl>
    </w:lvlOverride>
    <w:lvlOverride w:ilvl="1">
      <w:lvl w:ilvl="1">
        <w:start w:val="1"/>
        <w:numFmt w:val="decimal"/>
        <w:lvlText w:val="%1.%2."/>
        <w:lvlJc w:val="left"/>
        <w:pPr>
          <w:tabs>
            <w:tab w:val="num" w:pos="0"/>
          </w:tabs>
          <w:ind w:left="794" w:hanging="794"/>
        </w:pPr>
        <w:rPr>
          <w:rFonts w:hint="default"/>
          <w:b/>
          <w:i w:val="0"/>
        </w:rPr>
      </w:lvl>
    </w:lvlOverride>
    <w:lvlOverride w:ilvl="2">
      <w:lvl w:ilvl="2">
        <w:start w:val="1"/>
        <w:numFmt w:val="decimal"/>
        <w:lvlText w:val="%1.%2.%3."/>
        <w:lvlJc w:val="left"/>
        <w:pPr>
          <w:tabs>
            <w:tab w:val="num" w:pos="0"/>
          </w:tabs>
          <w:ind w:left="1021" w:hanging="1021"/>
        </w:pPr>
        <w:rPr>
          <w:rFonts w:hint="default"/>
          <w:b/>
          <w:i w:val="0"/>
        </w:rPr>
      </w:lvl>
    </w:lvlOverride>
    <w:lvlOverride w:ilvl="3">
      <w:lvl w:ilvl="3">
        <w:start w:val="1"/>
        <w:numFmt w:val="decimal"/>
        <w:lvlText w:val="%1.%2.%3.%4."/>
        <w:lvlJc w:val="left"/>
        <w:pPr>
          <w:tabs>
            <w:tab w:val="num" w:pos="0"/>
          </w:tabs>
          <w:ind w:left="1304" w:hanging="1304"/>
        </w:pPr>
        <w:rPr>
          <w:rFonts w:hint="default"/>
          <w:b/>
          <w:i w:val="0"/>
        </w:rPr>
      </w:lvl>
    </w:lvlOverride>
    <w:lvlOverride w:ilvl="4">
      <w:lvl w:ilvl="4">
        <w:start w:val="1"/>
        <w:numFmt w:val="decimal"/>
        <w:lvlText w:val="%1.%2.%3.%4.%5."/>
        <w:lvlJc w:val="left"/>
        <w:pPr>
          <w:tabs>
            <w:tab w:val="num" w:pos="0"/>
          </w:tabs>
          <w:ind w:left="1474" w:hanging="1474"/>
        </w:pPr>
        <w:rPr>
          <w:rFonts w:hint="default"/>
          <w:b/>
          <w:i w:val="0"/>
        </w:rPr>
      </w:lvl>
    </w:lvlOverride>
    <w:lvlOverride w:ilvl="5">
      <w:lvl w:ilvl="5">
        <w:start w:val="1"/>
        <w:numFmt w:val="decimal"/>
        <w:lvlText w:val="%1.%2.%3.%4.%5.%6."/>
        <w:lvlJc w:val="left"/>
        <w:pPr>
          <w:tabs>
            <w:tab w:val="num" w:pos="0"/>
          </w:tabs>
          <w:ind w:left="1531" w:hanging="1531"/>
        </w:pPr>
        <w:rPr>
          <w:rFonts w:hint="default"/>
          <w:b/>
          <w:i w:val="0"/>
        </w:rPr>
      </w:lvl>
    </w:lvlOverride>
    <w:lvlOverride w:ilvl="6">
      <w:lvl w:ilvl="6">
        <w:start w:val="1"/>
        <w:numFmt w:val="decimal"/>
        <w:lvlText w:val="%1.%2.%3.%4.%5.%6.%7."/>
        <w:lvlJc w:val="left"/>
        <w:pPr>
          <w:tabs>
            <w:tab w:val="num" w:pos="-1701"/>
          </w:tabs>
          <w:ind w:left="1701" w:hanging="1701"/>
        </w:pPr>
        <w:rPr>
          <w:rFonts w:hint="default"/>
          <w:b/>
          <w:i w:val="0"/>
        </w:rPr>
      </w:lvl>
    </w:lvlOverride>
    <w:lvlOverride w:ilvl="7">
      <w:lvl w:ilvl="7">
        <w:start w:val="1"/>
        <w:numFmt w:val="decimal"/>
        <w:lvlText w:val="%1.%2.%3.%4.%5.%6.%7.%8."/>
        <w:lvlJc w:val="left"/>
        <w:pPr>
          <w:tabs>
            <w:tab w:val="num" w:pos="0"/>
          </w:tabs>
          <w:ind w:left="2268" w:hanging="2268"/>
        </w:pPr>
        <w:rPr>
          <w:rFonts w:hint="default"/>
          <w:b/>
          <w:i w:val="0"/>
        </w:rPr>
      </w:lvl>
    </w:lvlOverride>
    <w:lvlOverride w:ilvl="8">
      <w:lvl w:ilvl="8">
        <w:start w:val="1"/>
        <w:numFmt w:val="decimal"/>
        <w:lvlText w:val="%1.%2.%3.%4.%5.%6.%7.%8.%9."/>
        <w:lvlJc w:val="left"/>
        <w:pPr>
          <w:tabs>
            <w:tab w:val="num" w:pos="-2268"/>
          </w:tabs>
          <w:ind w:left="2268" w:hanging="2268"/>
        </w:pPr>
        <w:rPr>
          <w:rFonts w:hint="default"/>
          <w:b/>
          <w:i w:val="0"/>
        </w:rPr>
      </w:lvl>
    </w:lvlOverride>
  </w:num>
  <w:num w:numId="12">
    <w:abstractNumId w:val="23"/>
    <w:lvlOverride w:ilvl="0">
      <w:lvl w:ilvl="0">
        <w:start w:val="1"/>
        <w:numFmt w:val="decimal"/>
        <w:lvlText w:val="%1."/>
        <w:lvlJc w:val="left"/>
        <w:pPr>
          <w:tabs>
            <w:tab w:val="num" w:pos="-397"/>
          </w:tabs>
          <w:ind w:left="397" w:hanging="397"/>
        </w:pPr>
        <w:rPr>
          <w:rFonts w:hint="default"/>
          <w:b/>
          <w:i w:val="0"/>
        </w:rPr>
      </w:lvl>
    </w:lvlOverride>
    <w:lvlOverride w:ilvl="1">
      <w:lvl w:ilvl="1">
        <w:start w:val="1"/>
        <w:numFmt w:val="decimal"/>
        <w:lvlText w:val="%1.%2."/>
        <w:lvlJc w:val="left"/>
        <w:pPr>
          <w:tabs>
            <w:tab w:val="num" w:pos="0"/>
          </w:tabs>
          <w:ind w:left="794" w:hanging="794"/>
        </w:pPr>
        <w:rPr>
          <w:rFonts w:hint="default"/>
          <w:b/>
          <w:i w:val="0"/>
        </w:rPr>
      </w:lvl>
    </w:lvlOverride>
    <w:lvlOverride w:ilvl="2">
      <w:lvl w:ilvl="2">
        <w:start w:val="1"/>
        <w:numFmt w:val="decimal"/>
        <w:lvlText w:val="%1.%2.%3."/>
        <w:lvlJc w:val="left"/>
        <w:pPr>
          <w:tabs>
            <w:tab w:val="num" w:pos="0"/>
          </w:tabs>
          <w:ind w:left="1021" w:hanging="1021"/>
        </w:pPr>
        <w:rPr>
          <w:rFonts w:hint="default"/>
          <w:b/>
          <w:i w:val="0"/>
        </w:rPr>
      </w:lvl>
    </w:lvlOverride>
    <w:lvlOverride w:ilvl="3">
      <w:lvl w:ilvl="3">
        <w:start w:val="1"/>
        <w:numFmt w:val="decimal"/>
        <w:lvlText w:val="%1.%2.%3.%4."/>
        <w:lvlJc w:val="left"/>
        <w:pPr>
          <w:tabs>
            <w:tab w:val="num" w:pos="0"/>
          </w:tabs>
          <w:ind w:left="1304" w:hanging="1304"/>
        </w:pPr>
        <w:rPr>
          <w:rFonts w:hint="default"/>
          <w:b/>
          <w:i w:val="0"/>
        </w:rPr>
      </w:lvl>
    </w:lvlOverride>
    <w:lvlOverride w:ilvl="4">
      <w:lvl w:ilvl="4">
        <w:start w:val="1"/>
        <w:numFmt w:val="decimal"/>
        <w:lvlText w:val="%1.%2.%3.%4.%5."/>
        <w:lvlJc w:val="left"/>
        <w:pPr>
          <w:tabs>
            <w:tab w:val="num" w:pos="0"/>
          </w:tabs>
          <w:ind w:left="1474" w:hanging="1474"/>
        </w:pPr>
        <w:rPr>
          <w:rFonts w:hint="default"/>
          <w:b/>
          <w:i w:val="0"/>
        </w:rPr>
      </w:lvl>
    </w:lvlOverride>
    <w:lvlOverride w:ilvl="5">
      <w:lvl w:ilvl="5">
        <w:start w:val="1"/>
        <w:numFmt w:val="decimal"/>
        <w:lvlText w:val="%1.%2.%3.%4.%5.%6."/>
        <w:lvlJc w:val="left"/>
        <w:pPr>
          <w:tabs>
            <w:tab w:val="num" w:pos="0"/>
          </w:tabs>
          <w:ind w:left="1531" w:hanging="1531"/>
        </w:pPr>
        <w:rPr>
          <w:rFonts w:hint="default"/>
          <w:b/>
          <w:i w:val="0"/>
        </w:rPr>
      </w:lvl>
    </w:lvlOverride>
    <w:lvlOverride w:ilvl="6">
      <w:lvl w:ilvl="6">
        <w:start w:val="1"/>
        <w:numFmt w:val="decimal"/>
        <w:lvlText w:val="%1.%2.%3.%4.%5.%6.%7."/>
        <w:lvlJc w:val="left"/>
        <w:pPr>
          <w:tabs>
            <w:tab w:val="num" w:pos="-1701"/>
          </w:tabs>
          <w:ind w:left="1701" w:hanging="1701"/>
        </w:pPr>
        <w:rPr>
          <w:rFonts w:hint="default"/>
          <w:b/>
          <w:i w:val="0"/>
        </w:rPr>
      </w:lvl>
    </w:lvlOverride>
    <w:lvlOverride w:ilvl="7">
      <w:lvl w:ilvl="7">
        <w:start w:val="1"/>
        <w:numFmt w:val="decimal"/>
        <w:lvlText w:val="%1.%2.%3.%4.%5.%6.%7.%8."/>
        <w:lvlJc w:val="left"/>
        <w:pPr>
          <w:tabs>
            <w:tab w:val="num" w:pos="0"/>
          </w:tabs>
          <w:ind w:left="2381" w:hanging="2381"/>
        </w:pPr>
        <w:rPr>
          <w:rFonts w:hint="default"/>
          <w:b/>
          <w:i w:val="0"/>
        </w:rPr>
      </w:lvl>
    </w:lvlOverride>
    <w:lvlOverride w:ilvl="8">
      <w:lvl w:ilvl="8">
        <w:start w:val="1"/>
        <w:numFmt w:val="decimal"/>
        <w:lvlText w:val="%1.%2.%3.%4.%5.%6.%7.%8.%9."/>
        <w:lvlJc w:val="left"/>
        <w:pPr>
          <w:tabs>
            <w:tab w:val="num" w:pos="0"/>
          </w:tabs>
          <w:ind w:left="2722" w:hanging="2722"/>
        </w:pPr>
        <w:rPr>
          <w:rFonts w:hint="default"/>
          <w:b/>
          <w:i w:val="0"/>
        </w:rPr>
      </w:lvl>
    </w:lvlOverride>
  </w:num>
  <w:num w:numId="13">
    <w:abstractNumId w:val="23"/>
    <w:lvlOverride w:ilvl="0">
      <w:lvl w:ilvl="0">
        <w:start w:val="1"/>
        <w:numFmt w:val="decimal"/>
        <w:lvlText w:val="%1."/>
        <w:lvlJc w:val="left"/>
        <w:pPr>
          <w:tabs>
            <w:tab w:val="num" w:pos="-397"/>
          </w:tabs>
          <w:ind w:left="397" w:hanging="397"/>
        </w:pPr>
        <w:rPr>
          <w:rFonts w:hint="default"/>
          <w:b/>
          <w:i w:val="0"/>
        </w:rPr>
      </w:lvl>
    </w:lvlOverride>
    <w:lvlOverride w:ilvl="1">
      <w:lvl w:ilvl="1">
        <w:start w:val="1"/>
        <w:numFmt w:val="decimal"/>
        <w:lvlText w:val="%1.%2."/>
        <w:lvlJc w:val="left"/>
        <w:pPr>
          <w:tabs>
            <w:tab w:val="num" w:pos="0"/>
          </w:tabs>
          <w:ind w:left="794" w:hanging="794"/>
        </w:pPr>
        <w:rPr>
          <w:rFonts w:hint="default"/>
          <w:b/>
          <w:i w:val="0"/>
        </w:rPr>
      </w:lvl>
    </w:lvlOverride>
    <w:lvlOverride w:ilvl="2">
      <w:lvl w:ilvl="2">
        <w:start w:val="1"/>
        <w:numFmt w:val="decimal"/>
        <w:lvlText w:val="%1.%2.%3."/>
        <w:lvlJc w:val="left"/>
        <w:pPr>
          <w:tabs>
            <w:tab w:val="num" w:pos="0"/>
          </w:tabs>
          <w:ind w:left="1021" w:hanging="1021"/>
        </w:pPr>
        <w:rPr>
          <w:rFonts w:hint="default"/>
          <w:b/>
          <w:i w:val="0"/>
        </w:rPr>
      </w:lvl>
    </w:lvlOverride>
    <w:lvlOverride w:ilvl="3">
      <w:lvl w:ilvl="3">
        <w:start w:val="1"/>
        <w:numFmt w:val="decimal"/>
        <w:lvlText w:val="%1.%2.%3.%4."/>
        <w:lvlJc w:val="left"/>
        <w:pPr>
          <w:tabs>
            <w:tab w:val="num" w:pos="0"/>
          </w:tabs>
          <w:ind w:left="1304" w:hanging="1304"/>
        </w:pPr>
        <w:rPr>
          <w:rFonts w:hint="default"/>
          <w:b/>
          <w:i w:val="0"/>
        </w:rPr>
      </w:lvl>
    </w:lvlOverride>
    <w:lvlOverride w:ilvl="4">
      <w:lvl w:ilvl="4">
        <w:start w:val="1"/>
        <w:numFmt w:val="decimal"/>
        <w:lvlText w:val="%1.%2.%3.%4.%5."/>
        <w:lvlJc w:val="left"/>
        <w:pPr>
          <w:tabs>
            <w:tab w:val="num" w:pos="0"/>
          </w:tabs>
          <w:ind w:left="1474" w:hanging="1474"/>
        </w:pPr>
        <w:rPr>
          <w:rFonts w:hint="default"/>
          <w:b/>
          <w:i w:val="0"/>
        </w:rPr>
      </w:lvl>
    </w:lvlOverride>
    <w:lvlOverride w:ilvl="5">
      <w:lvl w:ilvl="5">
        <w:start w:val="1"/>
        <w:numFmt w:val="decimal"/>
        <w:lvlText w:val="%1.%2.%3.%4.%5.%6."/>
        <w:lvlJc w:val="left"/>
        <w:pPr>
          <w:tabs>
            <w:tab w:val="num" w:pos="0"/>
          </w:tabs>
          <w:ind w:left="1531" w:hanging="1531"/>
        </w:pPr>
        <w:rPr>
          <w:rFonts w:hint="default"/>
          <w:b/>
          <w:i w:val="0"/>
        </w:rPr>
      </w:lvl>
    </w:lvlOverride>
    <w:lvlOverride w:ilvl="6">
      <w:lvl w:ilvl="6">
        <w:start w:val="1"/>
        <w:numFmt w:val="decimal"/>
        <w:lvlText w:val="%1.%2.%3.%4.%5.%6.%7."/>
        <w:lvlJc w:val="left"/>
        <w:pPr>
          <w:tabs>
            <w:tab w:val="num" w:pos="-1701"/>
          </w:tabs>
          <w:ind w:left="1701" w:hanging="1701"/>
        </w:pPr>
        <w:rPr>
          <w:rFonts w:hint="default"/>
          <w:b/>
          <w:i w:val="0"/>
        </w:rPr>
      </w:lvl>
    </w:lvlOverride>
    <w:lvlOverride w:ilvl="7">
      <w:lvl w:ilvl="7">
        <w:start w:val="1"/>
        <w:numFmt w:val="decimal"/>
        <w:lvlText w:val="%1.%2.%3.%4.%5.%6.%7.%8."/>
        <w:lvlJc w:val="left"/>
        <w:pPr>
          <w:tabs>
            <w:tab w:val="num" w:pos="0"/>
          </w:tabs>
          <w:ind w:left="2495" w:hanging="2495"/>
        </w:pPr>
        <w:rPr>
          <w:rFonts w:hint="default"/>
          <w:b/>
          <w:i w:val="0"/>
        </w:rPr>
      </w:lvl>
    </w:lvlOverride>
    <w:lvlOverride w:ilvl="8">
      <w:lvl w:ilvl="8">
        <w:start w:val="1"/>
        <w:numFmt w:val="decimal"/>
        <w:lvlText w:val="%1.%2.%3.%4.%5.%6.%7.%8.%9."/>
        <w:lvlJc w:val="left"/>
        <w:pPr>
          <w:tabs>
            <w:tab w:val="num" w:pos="0"/>
          </w:tabs>
          <w:ind w:left="2835" w:hanging="2835"/>
        </w:pPr>
        <w:rPr>
          <w:rFonts w:hint="default"/>
          <w:b/>
          <w:i w:val="0"/>
        </w:rPr>
      </w:lvl>
    </w:lvlOverride>
  </w:num>
  <w:num w:numId="14">
    <w:abstractNumId w:val="23"/>
    <w:lvlOverride w:ilvl="0">
      <w:lvl w:ilvl="0">
        <w:start w:val="1"/>
        <w:numFmt w:val="decimal"/>
        <w:lvlText w:val="%1."/>
        <w:lvlJc w:val="left"/>
        <w:pPr>
          <w:tabs>
            <w:tab w:val="num" w:pos="-397"/>
          </w:tabs>
          <w:ind w:left="397" w:hanging="397"/>
        </w:pPr>
        <w:rPr>
          <w:rFonts w:hint="default"/>
          <w:b/>
          <w:i w:val="0"/>
        </w:rPr>
      </w:lvl>
    </w:lvlOverride>
    <w:lvlOverride w:ilvl="1">
      <w:lvl w:ilvl="1">
        <w:start w:val="1"/>
        <w:numFmt w:val="decimal"/>
        <w:lvlText w:val="%1.%2."/>
        <w:lvlJc w:val="left"/>
        <w:pPr>
          <w:tabs>
            <w:tab w:val="num" w:pos="0"/>
          </w:tabs>
          <w:ind w:left="794" w:hanging="794"/>
        </w:pPr>
        <w:rPr>
          <w:rFonts w:hint="default"/>
          <w:b/>
          <w:i w:val="0"/>
        </w:rPr>
      </w:lvl>
    </w:lvlOverride>
    <w:lvlOverride w:ilvl="2">
      <w:lvl w:ilvl="2">
        <w:start w:val="1"/>
        <w:numFmt w:val="decimal"/>
        <w:lvlText w:val="%1.%2.%3."/>
        <w:lvlJc w:val="left"/>
        <w:pPr>
          <w:tabs>
            <w:tab w:val="num" w:pos="0"/>
          </w:tabs>
          <w:ind w:left="1021" w:hanging="1021"/>
        </w:pPr>
        <w:rPr>
          <w:rFonts w:hint="default"/>
          <w:b/>
          <w:i w:val="0"/>
        </w:rPr>
      </w:lvl>
    </w:lvlOverride>
    <w:lvlOverride w:ilvl="3">
      <w:lvl w:ilvl="3">
        <w:start w:val="1"/>
        <w:numFmt w:val="decimal"/>
        <w:lvlText w:val="%1.%2.%3.%4."/>
        <w:lvlJc w:val="left"/>
        <w:pPr>
          <w:tabs>
            <w:tab w:val="num" w:pos="0"/>
          </w:tabs>
          <w:ind w:left="1304" w:hanging="1304"/>
        </w:pPr>
        <w:rPr>
          <w:rFonts w:hint="default"/>
          <w:b/>
          <w:i w:val="0"/>
        </w:rPr>
      </w:lvl>
    </w:lvlOverride>
    <w:lvlOverride w:ilvl="4">
      <w:lvl w:ilvl="4">
        <w:start w:val="1"/>
        <w:numFmt w:val="decimal"/>
        <w:lvlText w:val="%1.%2.%3.%4.%5."/>
        <w:lvlJc w:val="left"/>
        <w:pPr>
          <w:tabs>
            <w:tab w:val="num" w:pos="0"/>
          </w:tabs>
          <w:ind w:left="1474" w:hanging="1474"/>
        </w:pPr>
        <w:rPr>
          <w:rFonts w:hint="default"/>
          <w:b/>
          <w:i w:val="0"/>
        </w:rPr>
      </w:lvl>
    </w:lvlOverride>
    <w:lvlOverride w:ilvl="5">
      <w:lvl w:ilvl="5">
        <w:start w:val="1"/>
        <w:numFmt w:val="decimal"/>
        <w:lvlText w:val="%1.%2.%3.%4.%5.%6."/>
        <w:lvlJc w:val="left"/>
        <w:pPr>
          <w:tabs>
            <w:tab w:val="num" w:pos="0"/>
          </w:tabs>
          <w:ind w:left="1531" w:hanging="1531"/>
        </w:pPr>
        <w:rPr>
          <w:rFonts w:hint="default"/>
          <w:b/>
          <w:i w:val="0"/>
        </w:rPr>
      </w:lvl>
    </w:lvlOverride>
    <w:lvlOverride w:ilvl="6">
      <w:lvl w:ilvl="6">
        <w:start w:val="1"/>
        <w:numFmt w:val="decimal"/>
        <w:lvlText w:val="%1.%2.%3.%4.%5.%6.%7."/>
        <w:lvlJc w:val="left"/>
        <w:pPr>
          <w:tabs>
            <w:tab w:val="num" w:pos="-1701"/>
          </w:tabs>
          <w:ind w:left="1701" w:hanging="1701"/>
        </w:pPr>
        <w:rPr>
          <w:rFonts w:hint="default"/>
          <w:b/>
          <w:i w:val="0"/>
        </w:rPr>
      </w:lvl>
    </w:lvlOverride>
    <w:lvlOverride w:ilvl="7">
      <w:lvl w:ilvl="7">
        <w:start w:val="1"/>
        <w:numFmt w:val="decimal"/>
        <w:lvlText w:val="%1.%2.%3.%4.%5.%6.%7.%8."/>
        <w:lvlJc w:val="left"/>
        <w:pPr>
          <w:tabs>
            <w:tab w:val="num" w:pos="0"/>
          </w:tabs>
          <w:ind w:left="2608" w:hanging="2608"/>
        </w:pPr>
        <w:rPr>
          <w:rFonts w:hint="default"/>
          <w:b/>
          <w:i w:val="0"/>
        </w:rPr>
      </w:lvl>
    </w:lvlOverride>
    <w:lvlOverride w:ilvl="8">
      <w:lvl w:ilvl="8">
        <w:start w:val="1"/>
        <w:numFmt w:val="decimal"/>
        <w:lvlText w:val="%1.%2.%3.%4.%5.%6.%7.%8.%9."/>
        <w:lvlJc w:val="left"/>
        <w:pPr>
          <w:tabs>
            <w:tab w:val="num" w:pos="0"/>
          </w:tabs>
          <w:ind w:left="2835" w:hanging="2835"/>
        </w:pPr>
        <w:rPr>
          <w:rFonts w:hint="default"/>
          <w:b/>
          <w:i w:val="0"/>
        </w:rPr>
      </w:lvl>
    </w:lvlOverride>
  </w:num>
  <w:num w:numId="15">
    <w:abstractNumId w:val="1"/>
  </w:num>
  <w:num w:numId="16">
    <w:abstractNumId w:val="20"/>
  </w:num>
  <w:num w:numId="17">
    <w:abstractNumId w:val="2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6"/>
  </w:num>
  <w:num w:numId="22">
    <w:abstractNumId w:val="14"/>
  </w:num>
  <w:num w:numId="23">
    <w:abstractNumId w:val="4"/>
  </w:num>
  <w:num w:numId="24">
    <w:abstractNumId w:val="25"/>
  </w:num>
  <w:num w:numId="25">
    <w:abstractNumId w:val="29"/>
  </w:num>
  <w:num w:numId="26">
    <w:abstractNumId w:val="2"/>
  </w:num>
  <w:num w:numId="27">
    <w:abstractNumId w:val="27"/>
  </w:num>
  <w:num w:numId="28">
    <w:abstractNumId w:val="3"/>
  </w:num>
  <w:num w:numId="29">
    <w:abstractNumId w:val="28"/>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26"/>
  </w:num>
  <w:num w:numId="33">
    <w:abstractNumId w:val="9"/>
  </w:num>
  <w:num w:numId="34">
    <w:abstractNumId w:val="30"/>
  </w:num>
  <w:num w:numId="35">
    <w:abstractNumId w:val="19"/>
  </w:num>
  <w:num w:numId="36">
    <w:abstractNumId w:val="21"/>
  </w:num>
  <w:num w:numId="37">
    <w:abstractNumId w:val="18"/>
  </w:num>
  <w:num w:numId="38">
    <w:abstractNumId w:val="15"/>
  </w:num>
  <w:num w:numId="39">
    <w:abstractNumId w:val="11"/>
  </w:num>
  <w:num w:numId="40">
    <w:abstractNumId w:val="22"/>
  </w:num>
  <w:num w:numId="41">
    <w:abstractNumId w:val="7"/>
  </w:num>
  <w:num w:numId="42">
    <w:abstractNumId w:val="7"/>
  </w:num>
  <w:num w:numId="43">
    <w:abstractNumId w:val="7"/>
  </w:num>
  <w:num w:numId="44">
    <w:abstractNumId w:val="7"/>
  </w:num>
  <w:num w:numId="45">
    <w:abstractNumId w:val="31"/>
  </w:num>
  <w:num w:numId="46">
    <w:abstractNumId w:val="13"/>
  </w:num>
  <w:num w:numId="47">
    <w:abstractNumId w:val="24"/>
  </w:num>
  <w:num w:numId="48">
    <w:abstractNumId w:val="10"/>
  </w:num>
  <w:num w:numId="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B0F"/>
    <w:rsid w:val="00001DF6"/>
    <w:rsid w:val="0000260B"/>
    <w:rsid w:val="00003AA1"/>
    <w:rsid w:val="000045E2"/>
    <w:rsid w:val="00007690"/>
    <w:rsid w:val="0001117D"/>
    <w:rsid w:val="000125DD"/>
    <w:rsid w:val="0002373E"/>
    <w:rsid w:val="00025AB7"/>
    <w:rsid w:val="00026553"/>
    <w:rsid w:val="0002782C"/>
    <w:rsid w:val="00031932"/>
    <w:rsid w:val="0003457A"/>
    <w:rsid w:val="00035116"/>
    <w:rsid w:val="00036B6E"/>
    <w:rsid w:val="00040B97"/>
    <w:rsid w:val="00042596"/>
    <w:rsid w:val="00042B34"/>
    <w:rsid w:val="000468E0"/>
    <w:rsid w:val="00051886"/>
    <w:rsid w:val="00051D4C"/>
    <w:rsid w:val="00052E81"/>
    <w:rsid w:val="000545E1"/>
    <w:rsid w:val="00055CDD"/>
    <w:rsid w:val="000566B0"/>
    <w:rsid w:val="000615E4"/>
    <w:rsid w:val="00061FB1"/>
    <w:rsid w:val="000643E2"/>
    <w:rsid w:val="00064C29"/>
    <w:rsid w:val="00071E65"/>
    <w:rsid w:val="00074657"/>
    <w:rsid w:val="00087AE0"/>
    <w:rsid w:val="00093CF8"/>
    <w:rsid w:val="00096424"/>
    <w:rsid w:val="00097DD1"/>
    <w:rsid w:val="000A26DF"/>
    <w:rsid w:val="000A308A"/>
    <w:rsid w:val="000A4E7D"/>
    <w:rsid w:val="000A4ECB"/>
    <w:rsid w:val="000A5E08"/>
    <w:rsid w:val="000A6CF3"/>
    <w:rsid w:val="000A7771"/>
    <w:rsid w:val="000B5DD4"/>
    <w:rsid w:val="000B609F"/>
    <w:rsid w:val="000B6D3F"/>
    <w:rsid w:val="000C159A"/>
    <w:rsid w:val="000C3016"/>
    <w:rsid w:val="000C4A32"/>
    <w:rsid w:val="000C59DD"/>
    <w:rsid w:val="000D0614"/>
    <w:rsid w:val="000D1AFA"/>
    <w:rsid w:val="000D2048"/>
    <w:rsid w:val="000D2513"/>
    <w:rsid w:val="000D4F9C"/>
    <w:rsid w:val="000D7C49"/>
    <w:rsid w:val="000E4691"/>
    <w:rsid w:val="000E686C"/>
    <w:rsid w:val="000F4128"/>
    <w:rsid w:val="000F69A9"/>
    <w:rsid w:val="000F73F5"/>
    <w:rsid w:val="000F7C2E"/>
    <w:rsid w:val="001013F7"/>
    <w:rsid w:val="00102CA7"/>
    <w:rsid w:val="00102D23"/>
    <w:rsid w:val="00105B03"/>
    <w:rsid w:val="00110365"/>
    <w:rsid w:val="00110E11"/>
    <w:rsid w:val="00113C5D"/>
    <w:rsid w:val="00117D16"/>
    <w:rsid w:val="00120924"/>
    <w:rsid w:val="00121A1A"/>
    <w:rsid w:val="001245E5"/>
    <w:rsid w:val="00126387"/>
    <w:rsid w:val="00126B75"/>
    <w:rsid w:val="0013054E"/>
    <w:rsid w:val="001309F9"/>
    <w:rsid w:val="00131086"/>
    <w:rsid w:val="00131702"/>
    <w:rsid w:val="001377A7"/>
    <w:rsid w:val="00145A62"/>
    <w:rsid w:val="00145DFB"/>
    <w:rsid w:val="001473DD"/>
    <w:rsid w:val="0014798D"/>
    <w:rsid w:val="00147DCA"/>
    <w:rsid w:val="001507D0"/>
    <w:rsid w:val="00155324"/>
    <w:rsid w:val="001640F6"/>
    <w:rsid w:val="00164703"/>
    <w:rsid w:val="00164FFF"/>
    <w:rsid w:val="00173A9E"/>
    <w:rsid w:val="001758EA"/>
    <w:rsid w:val="00180660"/>
    <w:rsid w:val="00181AC7"/>
    <w:rsid w:val="00191E87"/>
    <w:rsid w:val="00194795"/>
    <w:rsid w:val="00196E32"/>
    <w:rsid w:val="0019774E"/>
    <w:rsid w:val="001A3484"/>
    <w:rsid w:val="001B18B4"/>
    <w:rsid w:val="001B25EE"/>
    <w:rsid w:val="001C3982"/>
    <w:rsid w:val="001C4201"/>
    <w:rsid w:val="001C4D7E"/>
    <w:rsid w:val="001C6AF3"/>
    <w:rsid w:val="001C757B"/>
    <w:rsid w:val="001D1DAE"/>
    <w:rsid w:val="001D259E"/>
    <w:rsid w:val="001D3185"/>
    <w:rsid w:val="001D373D"/>
    <w:rsid w:val="001D7D2A"/>
    <w:rsid w:val="001E3780"/>
    <w:rsid w:val="001E394E"/>
    <w:rsid w:val="001E39DE"/>
    <w:rsid w:val="001E6109"/>
    <w:rsid w:val="001E6640"/>
    <w:rsid w:val="00201D03"/>
    <w:rsid w:val="00202AE1"/>
    <w:rsid w:val="00202DFE"/>
    <w:rsid w:val="00203A65"/>
    <w:rsid w:val="00203CC5"/>
    <w:rsid w:val="00204BC8"/>
    <w:rsid w:val="00205FA4"/>
    <w:rsid w:val="002124E7"/>
    <w:rsid w:val="00226ED8"/>
    <w:rsid w:val="002310E6"/>
    <w:rsid w:val="00231853"/>
    <w:rsid w:val="00233B91"/>
    <w:rsid w:val="00235147"/>
    <w:rsid w:val="00235CB7"/>
    <w:rsid w:val="00241B2D"/>
    <w:rsid w:val="00241BF0"/>
    <w:rsid w:val="002450F5"/>
    <w:rsid w:val="00253637"/>
    <w:rsid w:val="002541D7"/>
    <w:rsid w:val="0025504E"/>
    <w:rsid w:val="00256814"/>
    <w:rsid w:val="00262649"/>
    <w:rsid w:val="00263EBB"/>
    <w:rsid w:val="002712A4"/>
    <w:rsid w:val="002729D9"/>
    <w:rsid w:val="00273D2F"/>
    <w:rsid w:val="00277791"/>
    <w:rsid w:val="002807AA"/>
    <w:rsid w:val="00280908"/>
    <w:rsid w:val="00284F7F"/>
    <w:rsid w:val="00285020"/>
    <w:rsid w:val="0028561E"/>
    <w:rsid w:val="00285C4C"/>
    <w:rsid w:val="002871A0"/>
    <w:rsid w:val="00287A4F"/>
    <w:rsid w:val="002913D3"/>
    <w:rsid w:val="0029213B"/>
    <w:rsid w:val="0029371F"/>
    <w:rsid w:val="002A05A3"/>
    <w:rsid w:val="002A4CE9"/>
    <w:rsid w:val="002A7CCD"/>
    <w:rsid w:val="002B1C58"/>
    <w:rsid w:val="002B2915"/>
    <w:rsid w:val="002C2103"/>
    <w:rsid w:val="002C37F8"/>
    <w:rsid w:val="002C56C1"/>
    <w:rsid w:val="002C7E2D"/>
    <w:rsid w:val="002D0A20"/>
    <w:rsid w:val="002D0F39"/>
    <w:rsid w:val="002D2337"/>
    <w:rsid w:val="002D3242"/>
    <w:rsid w:val="002D4121"/>
    <w:rsid w:val="002D44B9"/>
    <w:rsid w:val="002D53B1"/>
    <w:rsid w:val="002E174D"/>
    <w:rsid w:val="002E1ABD"/>
    <w:rsid w:val="002E1BE2"/>
    <w:rsid w:val="002E292B"/>
    <w:rsid w:val="002E4CD6"/>
    <w:rsid w:val="002E52A4"/>
    <w:rsid w:val="002F2011"/>
    <w:rsid w:val="002F248B"/>
    <w:rsid w:val="002F7826"/>
    <w:rsid w:val="003013F4"/>
    <w:rsid w:val="00301BA0"/>
    <w:rsid w:val="00307E26"/>
    <w:rsid w:val="00311721"/>
    <w:rsid w:val="003131CA"/>
    <w:rsid w:val="00313974"/>
    <w:rsid w:val="00313B3B"/>
    <w:rsid w:val="003156E0"/>
    <w:rsid w:val="00316796"/>
    <w:rsid w:val="0032035B"/>
    <w:rsid w:val="00321B24"/>
    <w:rsid w:val="00323CF3"/>
    <w:rsid w:val="003247F8"/>
    <w:rsid w:val="0033373B"/>
    <w:rsid w:val="00333B60"/>
    <w:rsid w:val="00337760"/>
    <w:rsid w:val="00350539"/>
    <w:rsid w:val="00351F42"/>
    <w:rsid w:val="00352780"/>
    <w:rsid w:val="003637B1"/>
    <w:rsid w:val="0036534C"/>
    <w:rsid w:val="00367712"/>
    <w:rsid w:val="00370CFF"/>
    <w:rsid w:val="00370DA3"/>
    <w:rsid w:val="003726A9"/>
    <w:rsid w:val="0037278E"/>
    <w:rsid w:val="00372BCF"/>
    <w:rsid w:val="003801D0"/>
    <w:rsid w:val="00380A3C"/>
    <w:rsid w:val="0038234A"/>
    <w:rsid w:val="003844E5"/>
    <w:rsid w:val="00385584"/>
    <w:rsid w:val="00386CB7"/>
    <w:rsid w:val="00392AC9"/>
    <w:rsid w:val="00392B83"/>
    <w:rsid w:val="00394B55"/>
    <w:rsid w:val="00396024"/>
    <w:rsid w:val="003A0860"/>
    <w:rsid w:val="003A221F"/>
    <w:rsid w:val="003A255C"/>
    <w:rsid w:val="003A3693"/>
    <w:rsid w:val="003C2FE5"/>
    <w:rsid w:val="003C6F5E"/>
    <w:rsid w:val="003D0353"/>
    <w:rsid w:val="003D4773"/>
    <w:rsid w:val="003D54E7"/>
    <w:rsid w:val="003D64DB"/>
    <w:rsid w:val="003E2249"/>
    <w:rsid w:val="003F3E30"/>
    <w:rsid w:val="003F5D90"/>
    <w:rsid w:val="004008DA"/>
    <w:rsid w:val="00402598"/>
    <w:rsid w:val="004138D6"/>
    <w:rsid w:val="00420828"/>
    <w:rsid w:val="0042088D"/>
    <w:rsid w:val="00421E7D"/>
    <w:rsid w:val="0042232B"/>
    <w:rsid w:val="00427EE3"/>
    <w:rsid w:val="004331A5"/>
    <w:rsid w:val="004358AC"/>
    <w:rsid w:val="00436DBC"/>
    <w:rsid w:val="00437761"/>
    <w:rsid w:val="00441CC2"/>
    <w:rsid w:val="00454D9E"/>
    <w:rsid w:val="004557F3"/>
    <w:rsid w:val="00456321"/>
    <w:rsid w:val="00456CE5"/>
    <w:rsid w:val="0046329C"/>
    <w:rsid w:val="00465DA3"/>
    <w:rsid w:val="00467476"/>
    <w:rsid w:val="00473208"/>
    <w:rsid w:val="00474A1B"/>
    <w:rsid w:val="00480510"/>
    <w:rsid w:val="00483777"/>
    <w:rsid w:val="00483834"/>
    <w:rsid w:val="00483AB0"/>
    <w:rsid w:val="00484A9E"/>
    <w:rsid w:val="00484ADB"/>
    <w:rsid w:val="0048530B"/>
    <w:rsid w:val="00486023"/>
    <w:rsid w:val="00491625"/>
    <w:rsid w:val="004934E4"/>
    <w:rsid w:val="00497A66"/>
    <w:rsid w:val="004A185A"/>
    <w:rsid w:val="004A3622"/>
    <w:rsid w:val="004A409B"/>
    <w:rsid w:val="004A666A"/>
    <w:rsid w:val="004B1E63"/>
    <w:rsid w:val="004B50DC"/>
    <w:rsid w:val="004B6075"/>
    <w:rsid w:val="004B7408"/>
    <w:rsid w:val="004C23C4"/>
    <w:rsid w:val="004C63F3"/>
    <w:rsid w:val="004C6CD8"/>
    <w:rsid w:val="004C7000"/>
    <w:rsid w:val="004C7F75"/>
    <w:rsid w:val="004D2C61"/>
    <w:rsid w:val="004E1BDC"/>
    <w:rsid w:val="004E70C4"/>
    <w:rsid w:val="004F285E"/>
    <w:rsid w:val="004F2ED5"/>
    <w:rsid w:val="004F3522"/>
    <w:rsid w:val="004F4849"/>
    <w:rsid w:val="005001FD"/>
    <w:rsid w:val="00500B32"/>
    <w:rsid w:val="00500D4A"/>
    <w:rsid w:val="005028B5"/>
    <w:rsid w:val="00502CCD"/>
    <w:rsid w:val="0050434B"/>
    <w:rsid w:val="00504740"/>
    <w:rsid w:val="00506743"/>
    <w:rsid w:val="005068AA"/>
    <w:rsid w:val="00510B9E"/>
    <w:rsid w:val="00513930"/>
    <w:rsid w:val="0052186A"/>
    <w:rsid w:val="0052259E"/>
    <w:rsid w:val="0052680C"/>
    <w:rsid w:val="00530234"/>
    <w:rsid w:val="00534606"/>
    <w:rsid w:val="005363A3"/>
    <w:rsid w:val="00537282"/>
    <w:rsid w:val="00542955"/>
    <w:rsid w:val="00543A89"/>
    <w:rsid w:val="005441CF"/>
    <w:rsid w:val="005458E2"/>
    <w:rsid w:val="005473F8"/>
    <w:rsid w:val="00550EAF"/>
    <w:rsid w:val="005542CD"/>
    <w:rsid w:val="00555DB6"/>
    <w:rsid w:val="00556AA7"/>
    <w:rsid w:val="005603F6"/>
    <w:rsid w:val="00564D0A"/>
    <w:rsid w:val="005664D3"/>
    <w:rsid w:val="00570E57"/>
    <w:rsid w:val="00573E9F"/>
    <w:rsid w:val="00573EE1"/>
    <w:rsid w:val="005777DF"/>
    <w:rsid w:val="00586ADB"/>
    <w:rsid w:val="00587120"/>
    <w:rsid w:val="00597214"/>
    <w:rsid w:val="005A1858"/>
    <w:rsid w:val="005A18CD"/>
    <w:rsid w:val="005A207F"/>
    <w:rsid w:val="005A43A0"/>
    <w:rsid w:val="005A5D6D"/>
    <w:rsid w:val="005B5661"/>
    <w:rsid w:val="005C0103"/>
    <w:rsid w:val="005C18CA"/>
    <w:rsid w:val="005C2B44"/>
    <w:rsid w:val="005D0DED"/>
    <w:rsid w:val="005D10F1"/>
    <w:rsid w:val="005E018C"/>
    <w:rsid w:val="005E05A3"/>
    <w:rsid w:val="005E1C4F"/>
    <w:rsid w:val="005E301C"/>
    <w:rsid w:val="005F09D5"/>
    <w:rsid w:val="005F7475"/>
    <w:rsid w:val="00603C0D"/>
    <w:rsid w:val="00604D62"/>
    <w:rsid w:val="006070DF"/>
    <w:rsid w:val="00622653"/>
    <w:rsid w:val="00626400"/>
    <w:rsid w:val="00634555"/>
    <w:rsid w:val="00637731"/>
    <w:rsid w:val="00643450"/>
    <w:rsid w:val="00651874"/>
    <w:rsid w:val="0065294A"/>
    <w:rsid w:val="00655EAA"/>
    <w:rsid w:val="0066102C"/>
    <w:rsid w:val="00661D03"/>
    <w:rsid w:val="006631E6"/>
    <w:rsid w:val="00671D3F"/>
    <w:rsid w:val="00676559"/>
    <w:rsid w:val="00683A3C"/>
    <w:rsid w:val="00684C33"/>
    <w:rsid w:val="00685619"/>
    <w:rsid w:val="006860E0"/>
    <w:rsid w:val="00690B89"/>
    <w:rsid w:val="00690D9F"/>
    <w:rsid w:val="00691A01"/>
    <w:rsid w:val="00692343"/>
    <w:rsid w:val="0069530F"/>
    <w:rsid w:val="0069554E"/>
    <w:rsid w:val="006A0C0C"/>
    <w:rsid w:val="006A1240"/>
    <w:rsid w:val="006B07AE"/>
    <w:rsid w:val="006B0F88"/>
    <w:rsid w:val="006B338A"/>
    <w:rsid w:val="006B3E2A"/>
    <w:rsid w:val="006C0503"/>
    <w:rsid w:val="006C196D"/>
    <w:rsid w:val="006C21A0"/>
    <w:rsid w:val="006C3262"/>
    <w:rsid w:val="006C62CD"/>
    <w:rsid w:val="006C783E"/>
    <w:rsid w:val="006D22E4"/>
    <w:rsid w:val="006D6FA9"/>
    <w:rsid w:val="006E0817"/>
    <w:rsid w:val="006E418C"/>
    <w:rsid w:val="006E4BFB"/>
    <w:rsid w:val="006E53B5"/>
    <w:rsid w:val="006F3C5A"/>
    <w:rsid w:val="006F53DE"/>
    <w:rsid w:val="006F65A9"/>
    <w:rsid w:val="006F71BA"/>
    <w:rsid w:val="00700F41"/>
    <w:rsid w:val="00702E2B"/>
    <w:rsid w:val="0070534D"/>
    <w:rsid w:val="00727A74"/>
    <w:rsid w:val="00727C22"/>
    <w:rsid w:val="00732853"/>
    <w:rsid w:val="007331F2"/>
    <w:rsid w:val="007336A9"/>
    <w:rsid w:val="00734C89"/>
    <w:rsid w:val="00735378"/>
    <w:rsid w:val="00736195"/>
    <w:rsid w:val="007403DC"/>
    <w:rsid w:val="00743C5F"/>
    <w:rsid w:val="00744A19"/>
    <w:rsid w:val="00744B0F"/>
    <w:rsid w:val="00746C6F"/>
    <w:rsid w:val="00746E32"/>
    <w:rsid w:val="00752741"/>
    <w:rsid w:val="00755129"/>
    <w:rsid w:val="007557C7"/>
    <w:rsid w:val="007569B4"/>
    <w:rsid w:val="00763E94"/>
    <w:rsid w:val="00764DC3"/>
    <w:rsid w:val="00767C3D"/>
    <w:rsid w:val="0077178D"/>
    <w:rsid w:val="00771EAE"/>
    <w:rsid w:val="007740AF"/>
    <w:rsid w:val="00776D3E"/>
    <w:rsid w:val="00777197"/>
    <w:rsid w:val="00777C2F"/>
    <w:rsid w:val="00782206"/>
    <w:rsid w:val="00785BD2"/>
    <w:rsid w:val="00787DEF"/>
    <w:rsid w:val="00790959"/>
    <w:rsid w:val="00790A1B"/>
    <w:rsid w:val="007914DB"/>
    <w:rsid w:val="00792B7D"/>
    <w:rsid w:val="00793827"/>
    <w:rsid w:val="00794D5E"/>
    <w:rsid w:val="007A0DB5"/>
    <w:rsid w:val="007A70D3"/>
    <w:rsid w:val="007B018F"/>
    <w:rsid w:val="007B2C78"/>
    <w:rsid w:val="007B795B"/>
    <w:rsid w:val="007C0185"/>
    <w:rsid w:val="007C19C1"/>
    <w:rsid w:val="007C1AF5"/>
    <w:rsid w:val="007C33AB"/>
    <w:rsid w:val="007C74CB"/>
    <w:rsid w:val="007D2042"/>
    <w:rsid w:val="007D48AD"/>
    <w:rsid w:val="007D68FD"/>
    <w:rsid w:val="007E140D"/>
    <w:rsid w:val="007E1C75"/>
    <w:rsid w:val="007E2CE8"/>
    <w:rsid w:val="007E50A2"/>
    <w:rsid w:val="007E5B0F"/>
    <w:rsid w:val="007F179F"/>
    <w:rsid w:val="007F29BA"/>
    <w:rsid w:val="007F41C0"/>
    <w:rsid w:val="007F5381"/>
    <w:rsid w:val="007F77BB"/>
    <w:rsid w:val="008015DB"/>
    <w:rsid w:val="00801F60"/>
    <w:rsid w:val="00806157"/>
    <w:rsid w:val="0080619B"/>
    <w:rsid w:val="00806762"/>
    <w:rsid w:val="008076C3"/>
    <w:rsid w:val="0081388E"/>
    <w:rsid w:val="008153F5"/>
    <w:rsid w:val="0081594C"/>
    <w:rsid w:val="0081724A"/>
    <w:rsid w:val="00830F36"/>
    <w:rsid w:val="0083116B"/>
    <w:rsid w:val="00832467"/>
    <w:rsid w:val="00833F6B"/>
    <w:rsid w:val="008362D3"/>
    <w:rsid w:val="00841A34"/>
    <w:rsid w:val="00844543"/>
    <w:rsid w:val="008479F5"/>
    <w:rsid w:val="00853568"/>
    <w:rsid w:val="0085386A"/>
    <w:rsid w:val="00854603"/>
    <w:rsid w:val="008609AB"/>
    <w:rsid w:val="00861853"/>
    <w:rsid w:val="008658D9"/>
    <w:rsid w:val="00870DA6"/>
    <w:rsid w:val="008720DE"/>
    <w:rsid w:val="00874A72"/>
    <w:rsid w:val="0087775E"/>
    <w:rsid w:val="008814CC"/>
    <w:rsid w:val="00883005"/>
    <w:rsid w:val="008836EE"/>
    <w:rsid w:val="00886312"/>
    <w:rsid w:val="00892F0D"/>
    <w:rsid w:val="008A0491"/>
    <w:rsid w:val="008A1400"/>
    <w:rsid w:val="008B0D10"/>
    <w:rsid w:val="008B10F8"/>
    <w:rsid w:val="008B1445"/>
    <w:rsid w:val="008B1E76"/>
    <w:rsid w:val="008B7174"/>
    <w:rsid w:val="008C0D5C"/>
    <w:rsid w:val="008C25E9"/>
    <w:rsid w:val="008C3863"/>
    <w:rsid w:val="008C42B4"/>
    <w:rsid w:val="008C445B"/>
    <w:rsid w:val="008C5AB4"/>
    <w:rsid w:val="008D22D7"/>
    <w:rsid w:val="008D3715"/>
    <w:rsid w:val="008D4F04"/>
    <w:rsid w:val="008E47C3"/>
    <w:rsid w:val="008E5373"/>
    <w:rsid w:val="008E55D0"/>
    <w:rsid w:val="008E5C70"/>
    <w:rsid w:val="008E7071"/>
    <w:rsid w:val="008E7FF3"/>
    <w:rsid w:val="008F5CE9"/>
    <w:rsid w:val="0090225B"/>
    <w:rsid w:val="00902D8B"/>
    <w:rsid w:val="00904494"/>
    <w:rsid w:val="00904B18"/>
    <w:rsid w:val="00906BCD"/>
    <w:rsid w:val="009107B4"/>
    <w:rsid w:val="0091145B"/>
    <w:rsid w:val="00913CE9"/>
    <w:rsid w:val="00914633"/>
    <w:rsid w:val="00915714"/>
    <w:rsid w:val="00917651"/>
    <w:rsid w:val="00917BCF"/>
    <w:rsid w:val="00920E32"/>
    <w:rsid w:val="009219E2"/>
    <w:rsid w:val="00932DA2"/>
    <w:rsid w:val="00937577"/>
    <w:rsid w:val="00937A39"/>
    <w:rsid w:val="00941299"/>
    <w:rsid w:val="00941ABA"/>
    <w:rsid w:val="00945C26"/>
    <w:rsid w:val="0095062C"/>
    <w:rsid w:val="00950971"/>
    <w:rsid w:val="009603DF"/>
    <w:rsid w:val="0096242F"/>
    <w:rsid w:val="009627E5"/>
    <w:rsid w:val="00963CA6"/>
    <w:rsid w:val="009652F9"/>
    <w:rsid w:val="009700BE"/>
    <w:rsid w:val="00970C64"/>
    <w:rsid w:val="0097322A"/>
    <w:rsid w:val="00976BAA"/>
    <w:rsid w:val="0098338E"/>
    <w:rsid w:val="00983BEC"/>
    <w:rsid w:val="00987EAC"/>
    <w:rsid w:val="00991288"/>
    <w:rsid w:val="00991DFB"/>
    <w:rsid w:val="0099457A"/>
    <w:rsid w:val="00997C5D"/>
    <w:rsid w:val="009A1A9A"/>
    <w:rsid w:val="009A5816"/>
    <w:rsid w:val="009A6E30"/>
    <w:rsid w:val="009B0736"/>
    <w:rsid w:val="009B33ED"/>
    <w:rsid w:val="009B4129"/>
    <w:rsid w:val="009B634C"/>
    <w:rsid w:val="009C5A4D"/>
    <w:rsid w:val="009C5FA7"/>
    <w:rsid w:val="009C7CF0"/>
    <w:rsid w:val="009D15E0"/>
    <w:rsid w:val="009D6B95"/>
    <w:rsid w:val="009E2D81"/>
    <w:rsid w:val="009E3792"/>
    <w:rsid w:val="009E6583"/>
    <w:rsid w:val="009F093A"/>
    <w:rsid w:val="009F3E66"/>
    <w:rsid w:val="00A00985"/>
    <w:rsid w:val="00A04F95"/>
    <w:rsid w:val="00A06888"/>
    <w:rsid w:val="00A07029"/>
    <w:rsid w:val="00A15E1A"/>
    <w:rsid w:val="00A17093"/>
    <w:rsid w:val="00A233F7"/>
    <w:rsid w:val="00A2708E"/>
    <w:rsid w:val="00A2773C"/>
    <w:rsid w:val="00A30FAD"/>
    <w:rsid w:val="00A37235"/>
    <w:rsid w:val="00A4167B"/>
    <w:rsid w:val="00A42838"/>
    <w:rsid w:val="00A43713"/>
    <w:rsid w:val="00A44EA4"/>
    <w:rsid w:val="00A46484"/>
    <w:rsid w:val="00A46E83"/>
    <w:rsid w:val="00A47F0E"/>
    <w:rsid w:val="00A51DC8"/>
    <w:rsid w:val="00A52801"/>
    <w:rsid w:val="00A54C81"/>
    <w:rsid w:val="00A54C96"/>
    <w:rsid w:val="00A56210"/>
    <w:rsid w:val="00A56A5F"/>
    <w:rsid w:val="00A56DED"/>
    <w:rsid w:val="00A60B83"/>
    <w:rsid w:val="00A75BF2"/>
    <w:rsid w:val="00A75FD5"/>
    <w:rsid w:val="00A80E2F"/>
    <w:rsid w:val="00A81D8E"/>
    <w:rsid w:val="00A85EBE"/>
    <w:rsid w:val="00A90591"/>
    <w:rsid w:val="00A91ECC"/>
    <w:rsid w:val="00A92B96"/>
    <w:rsid w:val="00A92F46"/>
    <w:rsid w:val="00A94086"/>
    <w:rsid w:val="00A96145"/>
    <w:rsid w:val="00AA25A3"/>
    <w:rsid w:val="00AB13EC"/>
    <w:rsid w:val="00AB3985"/>
    <w:rsid w:val="00AB3B91"/>
    <w:rsid w:val="00AB6964"/>
    <w:rsid w:val="00AC3902"/>
    <w:rsid w:val="00AC6F1A"/>
    <w:rsid w:val="00AD3210"/>
    <w:rsid w:val="00AD4B85"/>
    <w:rsid w:val="00AD505A"/>
    <w:rsid w:val="00AD653F"/>
    <w:rsid w:val="00AE17C0"/>
    <w:rsid w:val="00AE4A60"/>
    <w:rsid w:val="00AE5C21"/>
    <w:rsid w:val="00AE77D9"/>
    <w:rsid w:val="00AF1BF2"/>
    <w:rsid w:val="00AF1C37"/>
    <w:rsid w:val="00AF2CDF"/>
    <w:rsid w:val="00AF372B"/>
    <w:rsid w:val="00AF47E1"/>
    <w:rsid w:val="00B02B93"/>
    <w:rsid w:val="00B02BF4"/>
    <w:rsid w:val="00B05027"/>
    <w:rsid w:val="00B0669B"/>
    <w:rsid w:val="00B07098"/>
    <w:rsid w:val="00B11F63"/>
    <w:rsid w:val="00B13776"/>
    <w:rsid w:val="00B14DD7"/>
    <w:rsid w:val="00B14E75"/>
    <w:rsid w:val="00B150AB"/>
    <w:rsid w:val="00B1580F"/>
    <w:rsid w:val="00B17DF1"/>
    <w:rsid w:val="00B21194"/>
    <w:rsid w:val="00B22810"/>
    <w:rsid w:val="00B2690D"/>
    <w:rsid w:val="00B26A11"/>
    <w:rsid w:val="00B27A5E"/>
    <w:rsid w:val="00B27E47"/>
    <w:rsid w:val="00B30315"/>
    <w:rsid w:val="00B321DC"/>
    <w:rsid w:val="00B33450"/>
    <w:rsid w:val="00B339B2"/>
    <w:rsid w:val="00B3439F"/>
    <w:rsid w:val="00B36815"/>
    <w:rsid w:val="00B37461"/>
    <w:rsid w:val="00B4087F"/>
    <w:rsid w:val="00B40F63"/>
    <w:rsid w:val="00B41EC8"/>
    <w:rsid w:val="00B4227E"/>
    <w:rsid w:val="00B45E3E"/>
    <w:rsid w:val="00B461CE"/>
    <w:rsid w:val="00B476C2"/>
    <w:rsid w:val="00B5004B"/>
    <w:rsid w:val="00B53B07"/>
    <w:rsid w:val="00B574AA"/>
    <w:rsid w:val="00B6021D"/>
    <w:rsid w:val="00B61F1F"/>
    <w:rsid w:val="00B6444A"/>
    <w:rsid w:val="00B64907"/>
    <w:rsid w:val="00B66BE0"/>
    <w:rsid w:val="00B734BE"/>
    <w:rsid w:val="00B737F0"/>
    <w:rsid w:val="00B85225"/>
    <w:rsid w:val="00B878EB"/>
    <w:rsid w:val="00B87C16"/>
    <w:rsid w:val="00B91051"/>
    <w:rsid w:val="00B92AFB"/>
    <w:rsid w:val="00B942E5"/>
    <w:rsid w:val="00B94FE5"/>
    <w:rsid w:val="00B9683B"/>
    <w:rsid w:val="00BA2BB5"/>
    <w:rsid w:val="00BA3F02"/>
    <w:rsid w:val="00BA441E"/>
    <w:rsid w:val="00BA7EBC"/>
    <w:rsid w:val="00BB1A5F"/>
    <w:rsid w:val="00BB1EB7"/>
    <w:rsid w:val="00BB5622"/>
    <w:rsid w:val="00BC04F7"/>
    <w:rsid w:val="00BC30E2"/>
    <w:rsid w:val="00BC34DC"/>
    <w:rsid w:val="00BC4187"/>
    <w:rsid w:val="00BC522F"/>
    <w:rsid w:val="00BC67BC"/>
    <w:rsid w:val="00BC7FA8"/>
    <w:rsid w:val="00BD01F3"/>
    <w:rsid w:val="00BD31A3"/>
    <w:rsid w:val="00BF278D"/>
    <w:rsid w:val="00BF3CFE"/>
    <w:rsid w:val="00BF5C4C"/>
    <w:rsid w:val="00BF6BF2"/>
    <w:rsid w:val="00C02415"/>
    <w:rsid w:val="00C02BFC"/>
    <w:rsid w:val="00C03629"/>
    <w:rsid w:val="00C042E1"/>
    <w:rsid w:val="00C044E5"/>
    <w:rsid w:val="00C04D8D"/>
    <w:rsid w:val="00C07C31"/>
    <w:rsid w:val="00C24CDA"/>
    <w:rsid w:val="00C265EE"/>
    <w:rsid w:val="00C26D54"/>
    <w:rsid w:val="00C27B4F"/>
    <w:rsid w:val="00C31616"/>
    <w:rsid w:val="00C32CD0"/>
    <w:rsid w:val="00C3606F"/>
    <w:rsid w:val="00C37BF5"/>
    <w:rsid w:val="00C41034"/>
    <w:rsid w:val="00C43101"/>
    <w:rsid w:val="00C47307"/>
    <w:rsid w:val="00C47527"/>
    <w:rsid w:val="00C502F1"/>
    <w:rsid w:val="00C57673"/>
    <w:rsid w:val="00C579F1"/>
    <w:rsid w:val="00C57DC9"/>
    <w:rsid w:val="00C638D9"/>
    <w:rsid w:val="00C63B44"/>
    <w:rsid w:val="00C63D97"/>
    <w:rsid w:val="00C64009"/>
    <w:rsid w:val="00C64387"/>
    <w:rsid w:val="00C67A4B"/>
    <w:rsid w:val="00C7216B"/>
    <w:rsid w:val="00C72A23"/>
    <w:rsid w:val="00C803DB"/>
    <w:rsid w:val="00C806EB"/>
    <w:rsid w:val="00C80E9D"/>
    <w:rsid w:val="00C81B91"/>
    <w:rsid w:val="00C85853"/>
    <w:rsid w:val="00C875FE"/>
    <w:rsid w:val="00C90249"/>
    <w:rsid w:val="00C91056"/>
    <w:rsid w:val="00C92CB0"/>
    <w:rsid w:val="00C95AD9"/>
    <w:rsid w:val="00CA526F"/>
    <w:rsid w:val="00CB018D"/>
    <w:rsid w:val="00CB1B8A"/>
    <w:rsid w:val="00CB4E5C"/>
    <w:rsid w:val="00CC50C3"/>
    <w:rsid w:val="00CC5200"/>
    <w:rsid w:val="00CC68CF"/>
    <w:rsid w:val="00CD0A6F"/>
    <w:rsid w:val="00CD2C63"/>
    <w:rsid w:val="00CD6CE6"/>
    <w:rsid w:val="00CE73FB"/>
    <w:rsid w:val="00CF2509"/>
    <w:rsid w:val="00CF42AA"/>
    <w:rsid w:val="00D10CB0"/>
    <w:rsid w:val="00D10D78"/>
    <w:rsid w:val="00D12B62"/>
    <w:rsid w:val="00D12C2F"/>
    <w:rsid w:val="00D14BAE"/>
    <w:rsid w:val="00D150C1"/>
    <w:rsid w:val="00D24B7B"/>
    <w:rsid w:val="00D317ED"/>
    <w:rsid w:val="00D3370F"/>
    <w:rsid w:val="00D359B2"/>
    <w:rsid w:val="00D35E6C"/>
    <w:rsid w:val="00D43004"/>
    <w:rsid w:val="00D43CAE"/>
    <w:rsid w:val="00D45331"/>
    <w:rsid w:val="00D57399"/>
    <w:rsid w:val="00D6126D"/>
    <w:rsid w:val="00D645B5"/>
    <w:rsid w:val="00D66302"/>
    <w:rsid w:val="00D70DD8"/>
    <w:rsid w:val="00D70F50"/>
    <w:rsid w:val="00D73304"/>
    <w:rsid w:val="00D735DD"/>
    <w:rsid w:val="00D75B17"/>
    <w:rsid w:val="00D76C64"/>
    <w:rsid w:val="00D81B10"/>
    <w:rsid w:val="00D8270A"/>
    <w:rsid w:val="00D86484"/>
    <w:rsid w:val="00D86DDC"/>
    <w:rsid w:val="00D872E3"/>
    <w:rsid w:val="00D92D58"/>
    <w:rsid w:val="00D93A52"/>
    <w:rsid w:val="00D943B2"/>
    <w:rsid w:val="00D95125"/>
    <w:rsid w:val="00D97D10"/>
    <w:rsid w:val="00DA4E9F"/>
    <w:rsid w:val="00DA658A"/>
    <w:rsid w:val="00DB5378"/>
    <w:rsid w:val="00DB6305"/>
    <w:rsid w:val="00DB6C06"/>
    <w:rsid w:val="00DC6BE0"/>
    <w:rsid w:val="00DD58DE"/>
    <w:rsid w:val="00DE61A1"/>
    <w:rsid w:val="00DE655C"/>
    <w:rsid w:val="00DE6732"/>
    <w:rsid w:val="00DF08F5"/>
    <w:rsid w:val="00DF362F"/>
    <w:rsid w:val="00E01CF2"/>
    <w:rsid w:val="00E12898"/>
    <w:rsid w:val="00E128D3"/>
    <w:rsid w:val="00E14A17"/>
    <w:rsid w:val="00E15FEA"/>
    <w:rsid w:val="00E202D2"/>
    <w:rsid w:val="00E22D5A"/>
    <w:rsid w:val="00E234BA"/>
    <w:rsid w:val="00E247E4"/>
    <w:rsid w:val="00E25946"/>
    <w:rsid w:val="00E2696A"/>
    <w:rsid w:val="00E372DA"/>
    <w:rsid w:val="00E43C70"/>
    <w:rsid w:val="00E510FA"/>
    <w:rsid w:val="00E52E7B"/>
    <w:rsid w:val="00E57B4E"/>
    <w:rsid w:val="00E61624"/>
    <w:rsid w:val="00E62D02"/>
    <w:rsid w:val="00E639A1"/>
    <w:rsid w:val="00E64FA9"/>
    <w:rsid w:val="00E65B35"/>
    <w:rsid w:val="00E6610A"/>
    <w:rsid w:val="00E6632F"/>
    <w:rsid w:val="00E72F10"/>
    <w:rsid w:val="00E73259"/>
    <w:rsid w:val="00E77978"/>
    <w:rsid w:val="00E834FF"/>
    <w:rsid w:val="00E85B3E"/>
    <w:rsid w:val="00E9079A"/>
    <w:rsid w:val="00E9103E"/>
    <w:rsid w:val="00E92024"/>
    <w:rsid w:val="00E9352B"/>
    <w:rsid w:val="00E93D87"/>
    <w:rsid w:val="00E94743"/>
    <w:rsid w:val="00E975FB"/>
    <w:rsid w:val="00EA0CD2"/>
    <w:rsid w:val="00EA1865"/>
    <w:rsid w:val="00EA47FF"/>
    <w:rsid w:val="00EA4EB6"/>
    <w:rsid w:val="00EA644A"/>
    <w:rsid w:val="00EB026F"/>
    <w:rsid w:val="00EB0AE0"/>
    <w:rsid w:val="00EB3C45"/>
    <w:rsid w:val="00EC1D52"/>
    <w:rsid w:val="00EC5D2A"/>
    <w:rsid w:val="00EC6664"/>
    <w:rsid w:val="00ED1ED5"/>
    <w:rsid w:val="00ED221E"/>
    <w:rsid w:val="00ED507D"/>
    <w:rsid w:val="00ED5A5C"/>
    <w:rsid w:val="00ED66C5"/>
    <w:rsid w:val="00EE1C30"/>
    <w:rsid w:val="00EE230A"/>
    <w:rsid w:val="00EE2F61"/>
    <w:rsid w:val="00EE4BF6"/>
    <w:rsid w:val="00EE7022"/>
    <w:rsid w:val="00EF0D43"/>
    <w:rsid w:val="00EF360A"/>
    <w:rsid w:val="00EF7693"/>
    <w:rsid w:val="00F00515"/>
    <w:rsid w:val="00F01D7D"/>
    <w:rsid w:val="00F0207D"/>
    <w:rsid w:val="00F02935"/>
    <w:rsid w:val="00F05CC8"/>
    <w:rsid w:val="00F05D40"/>
    <w:rsid w:val="00F11882"/>
    <w:rsid w:val="00F12F71"/>
    <w:rsid w:val="00F14139"/>
    <w:rsid w:val="00F15119"/>
    <w:rsid w:val="00F17000"/>
    <w:rsid w:val="00F17375"/>
    <w:rsid w:val="00F177B3"/>
    <w:rsid w:val="00F20398"/>
    <w:rsid w:val="00F23C80"/>
    <w:rsid w:val="00F25819"/>
    <w:rsid w:val="00F44612"/>
    <w:rsid w:val="00F45091"/>
    <w:rsid w:val="00F47624"/>
    <w:rsid w:val="00F50D98"/>
    <w:rsid w:val="00F5104A"/>
    <w:rsid w:val="00F51E9F"/>
    <w:rsid w:val="00F55715"/>
    <w:rsid w:val="00F711EE"/>
    <w:rsid w:val="00F72376"/>
    <w:rsid w:val="00F80F5A"/>
    <w:rsid w:val="00F81D41"/>
    <w:rsid w:val="00F84F27"/>
    <w:rsid w:val="00F87870"/>
    <w:rsid w:val="00F90D71"/>
    <w:rsid w:val="00F94A51"/>
    <w:rsid w:val="00F97DC2"/>
    <w:rsid w:val="00F97F3C"/>
    <w:rsid w:val="00FA05AF"/>
    <w:rsid w:val="00FA2F23"/>
    <w:rsid w:val="00FA3CC5"/>
    <w:rsid w:val="00FA577F"/>
    <w:rsid w:val="00FA5A30"/>
    <w:rsid w:val="00FA62AB"/>
    <w:rsid w:val="00FB0790"/>
    <w:rsid w:val="00FB1960"/>
    <w:rsid w:val="00FB40DB"/>
    <w:rsid w:val="00FB5DD0"/>
    <w:rsid w:val="00FB7CD7"/>
    <w:rsid w:val="00FB7F4B"/>
    <w:rsid w:val="00FC6A0F"/>
    <w:rsid w:val="00FD2D2B"/>
    <w:rsid w:val="00FD52E0"/>
    <w:rsid w:val="00FD7728"/>
    <w:rsid w:val="00FE16CB"/>
    <w:rsid w:val="00FE1708"/>
    <w:rsid w:val="00FE182E"/>
    <w:rsid w:val="00FE26F4"/>
    <w:rsid w:val="00FE3BA9"/>
    <w:rsid w:val="00FE441C"/>
    <w:rsid w:val="00FE649A"/>
    <w:rsid w:val="00FF47D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1311030-7130-47F2-9FF1-5725FD3B0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iPriority="5" w:unhideWhenUsed="1"/>
    <w:lsdException w:name="toc 8" w:semiHidden="1" w:uiPriority="5" w:unhideWhenUsed="1"/>
    <w:lsdException w:name="toc 9" w:semiHidden="1" w:uiPriority="5" w:unhideWhenUsed="1"/>
    <w:lsdException w:name="Normal Indent" w:semiHidden="1" w:unhideWhenUsed="1"/>
    <w:lsdException w:name="footnote text" w:semiHidden="1" w:uiPriority="3" w:unhideWhenUsed="1"/>
    <w:lsdException w:name="annotation text" w:semiHidden="1" w:unhideWhenUsed="1"/>
    <w:lsdException w:name="header" w:semiHidden="1" w:uiPriority="2" w:unhideWhenUsed="1"/>
    <w:lsdException w:name="footer"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2"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iPriority="2" w:unhideWhenUsed="1"/>
    <w:lsdException w:name="Date" w:semiHidden="1" w:uiPriority="2"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2" w:unhideWhenUsed="1"/>
    <w:lsdException w:name="Body Text 3" w:semiHidden="1" w:uiPriority="2" w:unhideWhenUsed="1"/>
    <w:lsdException w:name="Body Text Indent 2" w:semiHidden="1" w:unhideWhenUsed="1"/>
    <w:lsdException w:name="Body Text Indent 3" w:semiHidden="1" w:unhideWhenUsed="1"/>
    <w:lsdException w:name="Block Text" w:semiHidden="1" w:unhideWhenUsed="1"/>
    <w:lsdException w:name="Hyperlink" w:semiHidden="1" w:uiPriority="3" w:unhideWhenUsed="1"/>
    <w:lsdException w:name="FollowedHyperlink" w:semiHidden="1" w:unhideWhenUsed="1"/>
    <w:lsdException w:name="Strong" w:uiPriority="22"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3" w:qFormat="1"/>
    <w:lsdException w:name="Intense Quote" w:uiPriority="3"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5"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B0F"/>
    <w:pPr>
      <w:spacing w:after="0" w:line="260" w:lineRule="atLeast"/>
    </w:pPr>
    <w:rPr>
      <w:rFonts w:ascii="Verdana" w:eastAsia="Calibri" w:hAnsi="Verdana" w:cs="Times New Roman"/>
      <w:sz w:val="20"/>
    </w:rPr>
  </w:style>
  <w:style w:type="paragraph" w:styleId="Overskrift1">
    <w:name w:val="heading 1"/>
    <w:basedOn w:val="Normal"/>
    <w:next w:val="Normal"/>
    <w:link w:val="Overskrift1Tegn"/>
    <w:uiPriority w:val="1"/>
    <w:qFormat/>
    <w:rsid w:val="00744B0F"/>
    <w:pPr>
      <w:keepNext/>
      <w:keepLines/>
      <w:spacing w:line="360" w:lineRule="atLeast"/>
      <w:outlineLvl w:val="0"/>
    </w:pPr>
    <w:rPr>
      <w:rFonts w:eastAsia="Times New Roman"/>
      <w:b/>
      <w:bCs/>
      <w:caps/>
      <w:sz w:val="28"/>
      <w:szCs w:val="28"/>
    </w:rPr>
  </w:style>
  <w:style w:type="paragraph" w:styleId="Overskrift2">
    <w:name w:val="heading 2"/>
    <w:basedOn w:val="Normal"/>
    <w:next w:val="Normal"/>
    <w:link w:val="Overskrift2Tegn"/>
    <w:uiPriority w:val="1"/>
    <w:qFormat/>
    <w:rsid w:val="00744B0F"/>
    <w:pPr>
      <w:keepNext/>
      <w:keepLines/>
      <w:outlineLvl w:val="1"/>
    </w:pPr>
    <w:rPr>
      <w:rFonts w:eastAsia="Times New Roman"/>
      <w:bCs/>
      <w:caps/>
      <w:szCs w:val="26"/>
    </w:rPr>
  </w:style>
  <w:style w:type="paragraph" w:styleId="Overskrift3">
    <w:name w:val="heading 3"/>
    <w:basedOn w:val="Normal"/>
    <w:next w:val="Normal"/>
    <w:link w:val="Overskrift3Tegn"/>
    <w:uiPriority w:val="1"/>
    <w:qFormat/>
    <w:rsid w:val="00744B0F"/>
    <w:pPr>
      <w:keepNext/>
      <w:keepLines/>
      <w:outlineLvl w:val="2"/>
    </w:pPr>
    <w:rPr>
      <w:rFonts w:eastAsia="Times New Roman"/>
      <w:b/>
      <w:bCs/>
    </w:rPr>
  </w:style>
  <w:style w:type="paragraph" w:styleId="Overskrift4">
    <w:name w:val="heading 4"/>
    <w:basedOn w:val="Normal"/>
    <w:next w:val="Normal"/>
    <w:link w:val="Overskrift4Tegn"/>
    <w:uiPriority w:val="1"/>
    <w:semiHidden/>
    <w:rsid w:val="00744B0F"/>
    <w:pPr>
      <w:keepNext/>
      <w:keepLines/>
      <w:outlineLvl w:val="3"/>
    </w:pPr>
    <w:rPr>
      <w:rFonts w:eastAsia="Times New Roman"/>
      <w:b/>
      <w:bCs/>
      <w:iCs/>
    </w:rPr>
  </w:style>
  <w:style w:type="paragraph" w:styleId="Overskrift5">
    <w:name w:val="heading 5"/>
    <w:basedOn w:val="Normal"/>
    <w:next w:val="Normal"/>
    <w:link w:val="Overskrift5Tegn"/>
    <w:uiPriority w:val="1"/>
    <w:semiHidden/>
    <w:rsid w:val="00744B0F"/>
    <w:pPr>
      <w:keepNext/>
      <w:keepLines/>
      <w:outlineLvl w:val="4"/>
    </w:pPr>
    <w:rPr>
      <w:rFonts w:eastAsia="Times New Roman"/>
    </w:rPr>
  </w:style>
  <w:style w:type="paragraph" w:styleId="Overskrift6">
    <w:name w:val="heading 6"/>
    <w:basedOn w:val="Normal"/>
    <w:next w:val="Normal"/>
    <w:link w:val="Overskrift6Tegn"/>
    <w:uiPriority w:val="1"/>
    <w:semiHidden/>
    <w:rsid w:val="00744B0F"/>
    <w:pPr>
      <w:keepNext/>
      <w:keepLines/>
      <w:outlineLvl w:val="5"/>
    </w:pPr>
    <w:rPr>
      <w:rFonts w:eastAsia="Times New Roman"/>
      <w:i/>
      <w:iCs/>
    </w:rPr>
  </w:style>
  <w:style w:type="paragraph" w:styleId="Overskrift7">
    <w:name w:val="heading 7"/>
    <w:basedOn w:val="Normal"/>
    <w:next w:val="Normal"/>
    <w:link w:val="Overskrift7Tegn"/>
    <w:uiPriority w:val="1"/>
    <w:semiHidden/>
    <w:rsid w:val="00744B0F"/>
    <w:pPr>
      <w:keepNext/>
      <w:keepLines/>
      <w:outlineLvl w:val="6"/>
    </w:pPr>
    <w:rPr>
      <w:rFonts w:eastAsia="Times New Roman"/>
      <w:i/>
      <w:iCs/>
    </w:rPr>
  </w:style>
  <w:style w:type="paragraph" w:styleId="Overskrift8">
    <w:name w:val="heading 8"/>
    <w:basedOn w:val="Normal"/>
    <w:next w:val="Normal"/>
    <w:link w:val="Overskrift8Tegn"/>
    <w:uiPriority w:val="1"/>
    <w:semiHidden/>
    <w:rsid w:val="00744B0F"/>
    <w:pPr>
      <w:keepNext/>
      <w:keepLines/>
      <w:outlineLvl w:val="7"/>
    </w:pPr>
    <w:rPr>
      <w:rFonts w:eastAsia="Times New Roman"/>
      <w:szCs w:val="20"/>
    </w:rPr>
  </w:style>
  <w:style w:type="paragraph" w:styleId="Overskrift9">
    <w:name w:val="heading 9"/>
    <w:basedOn w:val="Normal"/>
    <w:next w:val="Normal"/>
    <w:link w:val="Overskrift9Tegn"/>
    <w:uiPriority w:val="1"/>
    <w:semiHidden/>
    <w:rsid w:val="00744B0F"/>
    <w:pPr>
      <w:keepNext/>
      <w:keepLines/>
      <w:outlineLvl w:val="8"/>
    </w:pPr>
    <w:rPr>
      <w:rFonts w:eastAsia="Times New Roman"/>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uiPriority w:val="1"/>
    <w:rsid w:val="00744B0F"/>
    <w:rPr>
      <w:rFonts w:ascii="Verdana" w:eastAsia="Times New Roman" w:hAnsi="Verdana" w:cs="Times New Roman"/>
      <w:b/>
      <w:bCs/>
      <w:caps/>
      <w:sz w:val="28"/>
      <w:szCs w:val="28"/>
    </w:rPr>
  </w:style>
  <w:style w:type="character" w:customStyle="1" w:styleId="Overskrift2Tegn">
    <w:name w:val="Overskrift 2 Tegn"/>
    <w:link w:val="Overskrift2"/>
    <w:uiPriority w:val="1"/>
    <w:rsid w:val="00744B0F"/>
    <w:rPr>
      <w:rFonts w:ascii="Verdana" w:eastAsia="Times New Roman" w:hAnsi="Verdana" w:cs="Times New Roman"/>
      <w:bCs/>
      <w:caps/>
      <w:sz w:val="20"/>
      <w:szCs w:val="26"/>
    </w:rPr>
  </w:style>
  <w:style w:type="character" w:customStyle="1" w:styleId="Overskrift3Tegn">
    <w:name w:val="Overskrift 3 Tegn"/>
    <w:link w:val="Overskrift3"/>
    <w:uiPriority w:val="1"/>
    <w:rsid w:val="00744B0F"/>
    <w:rPr>
      <w:rFonts w:ascii="Verdana" w:eastAsia="Times New Roman" w:hAnsi="Verdana" w:cs="Times New Roman"/>
      <w:b/>
      <w:bCs/>
      <w:sz w:val="20"/>
    </w:rPr>
  </w:style>
  <w:style w:type="character" w:customStyle="1" w:styleId="Overskrift4Tegn">
    <w:name w:val="Overskrift 4 Tegn"/>
    <w:link w:val="Overskrift4"/>
    <w:uiPriority w:val="1"/>
    <w:semiHidden/>
    <w:rsid w:val="00744B0F"/>
    <w:rPr>
      <w:rFonts w:ascii="Verdana" w:eastAsia="Times New Roman" w:hAnsi="Verdana" w:cs="Times New Roman"/>
      <w:b/>
      <w:bCs/>
      <w:iCs/>
      <w:sz w:val="20"/>
    </w:rPr>
  </w:style>
  <w:style w:type="character" w:customStyle="1" w:styleId="Overskrift5Tegn">
    <w:name w:val="Overskrift 5 Tegn"/>
    <w:link w:val="Overskrift5"/>
    <w:uiPriority w:val="1"/>
    <w:semiHidden/>
    <w:rsid w:val="00744B0F"/>
    <w:rPr>
      <w:rFonts w:ascii="Verdana" w:eastAsia="Times New Roman" w:hAnsi="Verdana" w:cs="Times New Roman"/>
      <w:sz w:val="20"/>
    </w:rPr>
  </w:style>
  <w:style w:type="character" w:customStyle="1" w:styleId="Overskrift6Tegn">
    <w:name w:val="Overskrift 6 Tegn"/>
    <w:link w:val="Overskrift6"/>
    <w:uiPriority w:val="1"/>
    <w:semiHidden/>
    <w:rsid w:val="00744B0F"/>
    <w:rPr>
      <w:rFonts w:ascii="Verdana" w:eastAsia="Times New Roman" w:hAnsi="Verdana" w:cs="Times New Roman"/>
      <w:i/>
      <w:iCs/>
      <w:sz w:val="20"/>
    </w:rPr>
  </w:style>
  <w:style w:type="character" w:customStyle="1" w:styleId="Overskrift7Tegn">
    <w:name w:val="Overskrift 7 Tegn"/>
    <w:link w:val="Overskrift7"/>
    <w:uiPriority w:val="1"/>
    <w:semiHidden/>
    <w:rsid w:val="00744B0F"/>
    <w:rPr>
      <w:rFonts w:ascii="Verdana" w:eastAsia="Times New Roman" w:hAnsi="Verdana" w:cs="Times New Roman"/>
      <w:i/>
      <w:iCs/>
      <w:sz w:val="20"/>
    </w:rPr>
  </w:style>
  <w:style w:type="character" w:customStyle="1" w:styleId="Overskrift8Tegn">
    <w:name w:val="Overskrift 8 Tegn"/>
    <w:link w:val="Overskrift8"/>
    <w:uiPriority w:val="1"/>
    <w:semiHidden/>
    <w:rsid w:val="00744B0F"/>
    <w:rPr>
      <w:rFonts w:ascii="Verdana" w:eastAsia="Times New Roman" w:hAnsi="Verdana" w:cs="Times New Roman"/>
      <w:sz w:val="20"/>
      <w:szCs w:val="20"/>
    </w:rPr>
  </w:style>
  <w:style w:type="character" w:customStyle="1" w:styleId="Overskrift9Tegn">
    <w:name w:val="Overskrift 9 Tegn"/>
    <w:link w:val="Overskrift9"/>
    <w:uiPriority w:val="1"/>
    <w:semiHidden/>
    <w:rsid w:val="00744B0F"/>
    <w:rPr>
      <w:rFonts w:ascii="Verdana" w:eastAsia="Times New Roman" w:hAnsi="Verdana" w:cs="Times New Roman"/>
      <w:iCs/>
      <w:sz w:val="20"/>
      <w:szCs w:val="20"/>
    </w:rPr>
  </w:style>
  <w:style w:type="paragraph" w:customStyle="1" w:styleId="Template">
    <w:name w:val="Template"/>
    <w:uiPriority w:val="4"/>
    <w:semiHidden/>
    <w:rsid w:val="00744B0F"/>
    <w:pPr>
      <w:spacing w:after="0" w:line="250" w:lineRule="atLeast"/>
    </w:pPr>
    <w:rPr>
      <w:rFonts w:ascii="Verdana" w:eastAsia="Calibri" w:hAnsi="Verdana" w:cs="Times New Roman"/>
      <w:sz w:val="19"/>
    </w:rPr>
  </w:style>
  <w:style w:type="paragraph" w:customStyle="1" w:styleId="Template-1">
    <w:name w:val="Template - 1"/>
    <w:basedOn w:val="Template"/>
    <w:uiPriority w:val="4"/>
    <w:semiHidden/>
    <w:rsid w:val="00744B0F"/>
  </w:style>
  <w:style w:type="paragraph" w:customStyle="1" w:styleId="Template-2">
    <w:name w:val="Template - 2"/>
    <w:basedOn w:val="Template"/>
    <w:uiPriority w:val="4"/>
    <w:semiHidden/>
    <w:rsid w:val="00744B0F"/>
  </w:style>
  <w:style w:type="paragraph" w:customStyle="1" w:styleId="Template-3">
    <w:name w:val="Template - 3"/>
    <w:basedOn w:val="Template"/>
    <w:uiPriority w:val="4"/>
    <w:semiHidden/>
    <w:rsid w:val="00744B0F"/>
  </w:style>
  <w:style w:type="paragraph" w:customStyle="1" w:styleId="LogoNavn">
    <w:name w:val="LogoNavn"/>
    <w:basedOn w:val="Template"/>
    <w:uiPriority w:val="4"/>
    <w:semiHidden/>
    <w:rsid w:val="00744B0F"/>
    <w:pPr>
      <w:spacing w:line="280" w:lineRule="atLeast"/>
    </w:pPr>
    <w:rPr>
      <w:caps/>
      <w:sz w:val="24"/>
    </w:rPr>
  </w:style>
  <w:style w:type="paragraph" w:customStyle="1" w:styleId="LogoNavn-1">
    <w:name w:val="LogoNavn - 1"/>
    <w:basedOn w:val="LogoNavn"/>
    <w:uiPriority w:val="4"/>
    <w:semiHidden/>
    <w:rsid w:val="00744B0F"/>
    <w:pPr>
      <w:jc w:val="center"/>
    </w:pPr>
  </w:style>
  <w:style w:type="paragraph" w:customStyle="1" w:styleId="LogoNavn-2">
    <w:name w:val="LogoNavn - 2"/>
    <w:basedOn w:val="LogoNavn"/>
    <w:uiPriority w:val="4"/>
    <w:semiHidden/>
    <w:rsid w:val="00744B0F"/>
    <w:pPr>
      <w:spacing w:line="240" w:lineRule="atLeast"/>
    </w:pPr>
    <w:rPr>
      <w:sz w:val="20"/>
    </w:rPr>
  </w:style>
  <w:style w:type="paragraph" w:customStyle="1" w:styleId="LogoNavn-3">
    <w:name w:val="LogoNavn - 3"/>
    <w:basedOn w:val="LogoNavn"/>
    <w:uiPriority w:val="4"/>
    <w:semiHidden/>
    <w:rsid w:val="00744B0F"/>
    <w:pPr>
      <w:spacing w:line="200" w:lineRule="atLeast"/>
    </w:pPr>
    <w:rPr>
      <w:caps w:val="0"/>
      <w:sz w:val="16"/>
    </w:rPr>
  </w:style>
  <w:style w:type="paragraph" w:customStyle="1" w:styleId="Adresse">
    <w:name w:val="Adresse"/>
    <w:basedOn w:val="Template"/>
    <w:uiPriority w:val="4"/>
    <w:semiHidden/>
    <w:rsid w:val="00744B0F"/>
    <w:pPr>
      <w:spacing w:line="200" w:lineRule="atLeast"/>
    </w:pPr>
    <w:rPr>
      <w:noProof/>
      <w:sz w:val="16"/>
    </w:rPr>
  </w:style>
  <w:style w:type="paragraph" w:customStyle="1" w:styleId="Adresse-1">
    <w:name w:val="Adresse - 1"/>
    <w:basedOn w:val="Adresse"/>
    <w:uiPriority w:val="4"/>
    <w:semiHidden/>
    <w:rsid w:val="00744B0F"/>
  </w:style>
  <w:style w:type="paragraph" w:customStyle="1" w:styleId="Adresse-2">
    <w:name w:val="Adresse - 2"/>
    <w:basedOn w:val="Adresse"/>
    <w:uiPriority w:val="4"/>
    <w:semiHidden/>
    <w:rsid w:val="00744B0F"/>
  </w:style>
  <w:style w:type="paragraph" w:customStyle="1" w:styleId="Adresse-3">
    <w:name w:val="Adresse - 3"/>
    <w:basedOn w:val="Adresse"/>
    <w:uiPriority w:val="4"/>
    <w:semiHidden/>
    <w:rsid w:val="00744B0F"/>
  </w:style>
  <w:style w:type="paragraph" w:customStyle="1" w:styleId="Ledetekst">
    <w:name w:val="Ledetekst"/>
    <w:basedOn w:val="Template"/>
    <w:uiPriority w:val="4"/>
    <w:semiHidden/>
    <w:rsid w:val="00744B0F"/>
    <w:pPr>
      <w:spacing w:line="280" w:lineRule="atLeast"/>
    </w:pPr>
    <w:rPr>
      <w:noProof/>
      <w:sz w:val="24"/>
    </w:rPr>
  </w:style>
  <w:style w:type="paragraph" w:customStyle="1" w:styleId="Ledetekst-1">
    <w:name w:val="Ledetekst - 1"/>
    <w:basedOn w:val="Ledetekst"/>
    <w:uiPriority w:val="4"/>
    <w:semiHidden/>
    <w:rsid w:val="00744B0F"/>
  </w:style>
  <w:style w:type="paragraph" w:customStyle="1" w:styleId="Ledetekst-2">
    <w:name w:val="Ledetekst - 2"/>
    <w:basedOn w:val="Ledetekst"/>
    <w:uiPriority w:val="4"/>
    <w:semiHidden/>
    <w:rsid w:val="00744B0F"/>
    <w:pPr>
      <w:spacing w:line="240" w:lineRule="atLeast"/>
    </w:pPr>
    <w:rPr>
      <w:sz w:val="20"/>
    </w:rPr>
  </w:style>
  <w:style w:type="paragraph" w:customStyle="1" w:styleId="Ledetekst-3">
    <w:name w:val="Ledetekst - 3"/>
    <w:basedOn w:val="Ledetekst"/>
    <w:uiPriority w:val="4"/>
    <w:semiHidden/>
    <w:rsid w:val="00744B0F"/>
    <w:pPr>
      <w:spacing w:line="200" w:lineRule="atLeast"/>
    </w:pPr>
    <w:rPr>
      <w:sz w:val="16"/>
    </w:rPr>
  </w:style>
  <w:style w:type="paragraph" w:customStyle="1" w:styleId="LedetekstBody">
    <w:name w:val="Ledetekst Body"/>
    <w:basedOn w:val="Template"/>
    <w:uiPriority w:val="4"/>
    <w:semiHidden/>
    <w:rsid w:val="00744B0F"/>
    <w:pPr>
      <w:spacing w:line="280" w:lineRule="atLeast"/>
    </w:pPr>
    <w:rPr>
      <w:sz w:val="24"/>
    </w:rPr>
  </w:style>
  <w:style w:type="paragraph" w:customStyle="1" w:styleId="LedetekstBody-1">
    <w:name w:val="Ledetekst Body - 1"/>
    <w:basedOn w:val="LedetekstBody"/>
    <w:uiPriority w:val="4"/>
    <w:semiHidden/>
    <w:rsid w:val="00744B0F"/>
    <w:pPr>
      <w:spacing w:line="250" w:lineRule="atLeast"/>
    </w:pPr>
    <w:rPr>
      <w:b/>
      <w:sz w:val="19"/>
    </w:rPr>
  </w:style>
  <w:style w:type="paragraph" w:customStyle="1" w:styleId="LedetekstBody-2">
    <w:name w:val="Ledetekst Body - 2"/>
    <w:basedOn w:val="LedetekstBody"/>
    <w:uiPriority w:val="4"/>
    <w:semiHidden/>
    <w:rsid w:val="00744B0F"/>
  </w:style>
  <w:style w:type="paragraph" w:customStyle="1" w:styleId="LedetekstBody-3">
    <w:name w:val="Ledetekst Body - 3"/>
    <w:basedOn w:val="LedetekstBody"/>
    <w:uiPriority w:val="4"/>
    <w:semiHidden/>
    <w:rsid w:val="00744B0F"/>
  </w:style>
  <w:style w:type="paragraph" w:customStyle="1" w:styleId="Klassifikation">
    <w:name w:val="Klassifikation"/>
    <w:basedOn w:val="Template"/>
    <w:uiPriority w:val="4"/>
    <w:semiHidden/>
    <w:rsid w:val="00744B0F"/>
    <w:pPr>
      <w:spacing w:line="210" w:lineRule="atLeast"/>
      <w:jc w:val="center"/>
    </w:pPr>
    <w:rPr>
      <w:caps/>
      <w:sz w:val="20"/>
    </w:rPr>
  </w:style>
  <w:style w:type="paragraph" w:customStyle="1" w:styleId="Klassifikation-1">
    <w:name w:val="Klassifikation - 1"/>
    <w:basedOn w:val="Klassifikation"/>
    <w:uiPriority w:val="4"/>
    <w:rsid w:val="00744B0F"/>
  </w:style>
  <w:style w:type="paragraph" w:customStyle="1" w:styleId="Klassifikation-2">
    <w:name w:val="Klassifikation - 2"/>
    <w:basedOn w:val="Klassifikation"/>
    <w:uiPriority w:val="4"/>
    <w:rsid w:val="00744B0F"/>
    <w:pPr>
      <w:spacing w:line="170" w:lineRule="atLeast"/>
    </w:pPr>
    <w:rPr>
      <w:sz w:val="14"/>
    </w:rPr>
  </w:style>
  <w:style w:type="paragraph" w:styleId="Strktcitat">
    <w:name w:val="Intense Quote"/>
    <w:basedOn w:val="Normal"/>
    <w:next w:val="Normal"/>
    <w:link w:val="StrktcitatTegn"/>
    <w:uiPriority w:val="3"/>
    <w:qFormat/>
    <w:rsid w:val="00744B0F"/>
    <w:rPr>
      <w:b/>
      <w:bCs/>
      <w:i/>
      <w:iCs/>
    </w:rPr>
  </w:style>
  <w:style w:type="character" w:customStyle="1" w:styleId="StrktcitatTegn">
    <w:name w:val="Stærkt citat Tegn"/>
    <w:link w:val="Strktcitat"/>
    <w:uiPriority w:val="3"/>
    <w:rsid w:val="00744B0F"/>
    <w:rPr>
      <w:rFonts w:ascii="Verdana" w:eastAsia="Calibri" w:hAnsi="Verdana" w:cs="Times New Roman"/>
      <w:b/>
      <w:bCs/>
      <w:i/>
      <w:iCs/>
      <w:sz w:val="20"/>
    </w:rPr>
  </w:style>
  <w:style w:type="character" w:styleId="Fremhv">
    <w:name w:val="Emphasis"/>
    <w:uiPriority w:val="3"/>
    <w:qFormat/>
    <w:rsid w:val="00744B0F"/>
    <w:rPr>
      <w:rFonts w:ascii="Verdana" w:hAnsi="Verdana"/>
      <w:b/>
      <w:i w:val="0"/>
      <w:iCs/>
      <w:sz w:val="20"/>
    </w:rPr>
  </w:style>
  <w:style w:type="paragraph" w:styleId="Billedtekst">
    <w:name w:val="caption"/>
    <w:basedOn w:val="Normal"/>
    <w:next w:val="Normal"/>
    <w:uiPriority w:val="3"/>
    <w:qFormat/>
    <w:rsid w:val="00744B0F"/>
    <w:pPr>
      <w:spacing w:after="200"/>
    </w:pPr>
    <w:rPr>
      <w:bCs/>
      <w:i/>
      <w:szCs w:val="18"/>
    </w:rPr>
  </w:style>
  <w:style w:type="paragraph" w:styleId="Overskrift">
    <w:name w:val="TOC Heading"/>
    <w:basedOn w:val="Overskrift1"/>
    <w:next w:val="Normal"/>
    <w:uiPriority w:val="5"/>
    <w:semiHidden/>
    <w:rsid w:val="00744B0F"/>
    <w:pPr>
      <w:spacing w:after="320"/>
      <w:outlineLvl w:val="9"/>
    </w:pPr>
  </w:style>
  <w:style w:type="paragraph" w:styleId="Undertitel">
    <w:name w:val="Subtitle"/>
    <w:basedOn w:val="Normal"/>
    <w:next w:val="Normal"/>
    <w:link w:val="UndertitelTegn"/>
    <w:uiPriority w:val="2"/>
    <w:rsid w:val="00744B0F"/>
    <w:pPr>
      <w:numPr>
        <w:ilvl w:val="1"/>
      </w:numPr>
    </w:pPr>
    <w:rPr>
      <w:rFonts w:eastAsia="Times New Roman"/>
      <w:iCs/>
      <w:szCs w:val="24"/>
    </w:rPr>
  </w:style>
  <w:style w:type="character" w:customStyle="1" w:styleId="UndertitelTegn">
    <w:name w:val="Undertitel Tegn"/>
    <w:link w:val="Undertitel"/>
    <w:uiPriority w:val="2"/>
    <w:rsid w:val="00744B0F"/>
    <w:rPr>
      <w:rFonts w:ascii="Verdana" w:eastAsia="Times New Roman" w:hAnsi="Verdana" w:cs="Times New Roman"/>
      <w:iCs/>
      <w:sz w:val="20"/>
      <w:szCs w:val="24"/>
    </w:rPr>
  </w:style>
  <w:style w:type="paragraph" w:styleId="Titel">
    <w:name w:val="Title"/>
    <w:basedOn w:val="Normal"/>
    <w:next w:val="Normal"/>
    <w:link w:val="TitelTegn"/>
    <w:uiPriority w:val="2"/>
    <w:rsid w:val="00744B0F"/>
    <w:pPr>
      <w:spacing w:line="440" w:lineRule="atLeast"/>
      <w:contextualSpacing/>
    </w:pPr>
    <w:rPr>
      <w:rFonts w:eastAsia="Times New Roman"/>
      <w:kern w:val="28"/>
      <w:sz w:val="40"/>
      <w:szCs w:val="52"/>
    </w:rPr>
  </w:style>
  <w:style w:type="character" w:customStyle="1" w:styleId="TitelTegn">
    <w:name w:val="Titel Tegn"/>
    <w:link w:val="Titel"/>
    <w:uiPriority w:val="2"/>
    <w:rsid w:val="00744B0F"/>
    <w:rPr>
      <w:rFonts w:ascii="Verdana" w:eastAsia="Times New Roman" w:hAnsi="Verdana" w:cs="Times New Roman"/>
      <w:kern w:val="28"/>
      <w:sz w:val="40"/>
      <w:szCs w:val="52"/>
    </w:rPr>
  </w:style>
  <w:style w:type="paragraph" w:styleId="Citat">
    <w:name w:val="Quote"/>
    <w:basedOn w:val="Normal"/>
    <w:next w:val="Normal"/>
    <w:link w:val="CitatTegn"/>
    <w:uiPriority w:val="3"/>
    <w:qFormat/>
    <w:rsid w:val="00744B0F"/>
    <w:rPr>
      <w:i/>
      <w:iCs/>
    </w:rPr>
  </w:style>
  <w:style w:type="character" w:customStyle="1" w:styleId="CitatTegn">
    <w:name w:val="Citat Tegn"/>
    <w:link w:val="Citat"/>
    <w:uiPriority w:val="3"/>
    <w:rsid w:val="00744B0F"/>
    <w:rPr>
      <w:rFonts w:ascii="Verdana" w:eastAsia="Calibri" w:hAnsi="Verdana" w:cs="Times New Roman"/>
      <w:i/>
      <w:iCs/>
      <w:sz w:val="20"/>
    </w:rPr>
  </w:style>
  <w:style w:type="paragraph" w:styleId="Brdtekst">
    <w:name w:val="Body Text"/>
    <w:basedOn w:val="Normal"/>
    <w:link w:val="BrdtekstTegn"/>
    <w:uiPriority w:val="2"/>
    <w:semiHidden/>
    <w:rsid w:val="00744B0F"/>
  </w:style>
  <w:style w:type="character" w:customStyle="1" w:styleId="BrdtekstTegn">
    <w:name w:val="Brødtekst Tegn"/>
    <w:link w:val="Brdtekst"/>
    <w:uiPriority w:val="2"/>
    <w:semiHidden/>
    <w:rsid w:val="00744B0F"/>
    <w:rPr>
      <w:rFonts w:ascii="Verdana" w:eastAsia="Calibri" w:hAnsi="Verdana" w:cs="Times New Roman"/>
      <w:sz w:val="20"/>
    </w:rPr>
  </w:style>
  <w:style w:type="paragraph" w:customStyle="1" w:styleId="BodyText1">
    <w:name w:val="Body Text 1"/>
    <w:basedOn w:val="Brdtekst"/>
    <w:uiPriority w:val="2"/>
    <w:semiHidden/>
    <w:qFormat/>
    <w:rsid w:val="00744B0F"/>
  </w:style>
  <w:style w:type="paragraph" w:styleId="Brdtekst3">
    <w:name w:val="Body Text 3"/>
    <w:basedOn w:val="Normal"/>
    <w:link w:val="Brdtekst3Tegn"/>
    <w:uiPriority w:val="2"/>
    <w:semiHidden/>
    <w:rsid w:val="00744B0F"/>
    <w:rPr>
      <w:szCs w:val="16"/>
    </w:rPr>
  </w:style>
  <w:style w:type="character" w:customStyle="1" w:styleId="Brdtekst3Tegn">
    <w:name w:val="Brødtekst 3 Tegn"/>
    <w:link w:val="Brdtekst3"/>
    <w:uiPriority w:val="2"/>
    <w:semiHidden/>
    <w:rsid w:val="00744B0F"/>
    <w:rPr>
      <w:rFonts w:ascii="Verdana" w:eastAsia="Calibri" w:hAnsi="Verdana" w:cs="Times New Roman"/>
      <w:sz w:val="20"/>
      <w:szCs w:val="16"/>
    </w:rPr>
  </w:style>
  <w:style w:type="paragraph" w:styleId="Brdtekst2">
    <w:name w:val="Body Text 2"/>
    <w:basedOn w:val="Normal"/>
    <w:link w:val="Brdtekst2Tegn"/>
    <w:uiPriority w:val="2"/>
    <w:semiHidden/>
    <w:rsid w:val="00744B0F"/>
  </w:style>
  <w:style w:type="character" w:customStyle="1" w:styleId="Brdtekst2Tegn">
    <w:name w:val="Brødtekst 2 Tegn"/>
    <w:link w:val="Brdtekst2"/>
    <w:uiPriority w:val="2"/>
    <w:semiHidden/>
    <w:rsid w:val="00744B0F"/>
    <w:rPr>
      <w:rFonts w:ascii="Verdana" w:eastAsia="Calibri" w:hAnsi="Verdana" w:cs="Times New Roman"/>
      <w:sz w:val="20"/>
    </w:rPr>
  </w:style>
  <w:style w:type="paragraph" w:styleId="Dato">
    <w:name w:val="Date"/>
    <w:basedOn w:val="Normal"/>
    <w:next w:val="Normal"/>
    <w:link w:val="DatoTegn"/>
    <w:uiPriority w:val="2"/>
    <w:semiHidden/>
    <w:rsid w:val="00744B0F"/>
    <w:pPr>
      <w:spacing w:line="240" w:lineRule="atLeast"/>
      <w:jc w:val="right"/>
    </w:pPr>
  </w:style>
  <w:style w:type="character" w:customStyle="1" w:styleId="DatoTegn">
    <w:name w:val="Dato Tegn"/>
    <w:link w:val="Dato"/>
    <w:uiPriority w:val="2"/>
    <w:semiHidden/>
    <w:rsid w:val="00744B0F"/>
    <w:rPr>
      <w:rFonts w:ascii="Verdana" w:eastAsia="Calibri" w:hAnsi="Verdana" w:cs="Times New Roman"/>
      <w:sz w:val="20"/>
    </w:rPr>
  </w:style>
  <w:style w:type="paragraph" w:styleId="Opstilling-punkttegn">
    <w:name w:val="List Bullet"/>
    <w:basedOn w:val="Normal"/>
    <w:uiPriority w:val="2"/>
    <w:qFormat/>
    <w:rsid w:val="00744B0F"/>
    <w:pPr>
      <w:numPr>
        <w:numId w:val="18"/>
      </w:numPr>
      <w:tabs>
        <w:tab w:val="left" w:pos="397"/>
      </w:tabs>
      <w:contextualSpacing/>
    </w:pPr>
  </w:style>
  <w:style w:type="paragraph" w:styleId="Starthilsen">
    <w:name w:val="Salutation"/>
    <w:basedOn w:val="Normal"/>
    <w:next w:val="Normal"/>
    <w:link w:val="StarthilsenTegn"/>
    <w:uiPriority w:val="2"/>
    <w:semiHidden/>
    <w:rsid w:val="00744B0F"/>
    <w:pPr>
      <w:keepNext/>
      <w:keepLines/>
      <w:jc w:val="center"/>
    </w:pPr>
  </w:style>
  <w:style w:type="character" w:customStyle="1" w:styleId="StarthilsenTegn">
    <w:name w:val="Starthilsen Tegn"/>
    <w:link w:val="Starthilsen"/>
    <w:uiPriority w:val="2"/>
    <w:semiHidden/>
    <w:rsid w:val="00744B0F"/>
    <w:rPr>
      <w:rFonts w:ascii="Verdana" w:eastAsia="Calibri" w:hAnsi="Verdana" w:cs="Times New Roman"/>
      <w:sz w:val="20"/>
    </w:rPr>
  </w:style>
  <w:style w:type="paragraph" w:customStyle="1" w:styleId="Salutation1">
    <w:name w:val="Salutation 1"/>
    <w:basedOn w:val="Starthilsen"/>
    <w:uiPriority w:val="2"/>
    <w:semiHidden/>
    <w:qFormat/>
    <w:rsid w:val="00744B0F"/>
  </w:style>
  <w:style w:type="paragraph" w:customStyle="1" w:styleId="Salutation2">
    <w:name w:val="Salutation 2"/>
    <w:basedOn w:val="Starthilsen"/>
    <w:uiPriority w:val="2"/>
    <w:semiHidden/>
    <w:qFormat/>
    <w:rsid w:val="00744B0F"/>
  </w:style>
  <w:style w:type="paragraph" w:styleId="Sidehoved">
    <w:name w:val="header"/>
    <w:basedOn w:val="Normal"/>
    <w:link w:val="SidehovedTegn"/>
    <w:uiPriority w:val="2"/>
    <w:rsid w:val="00744B0F"/>
    <w:pPr>
      <w:tabs>
        <w:tab w:val="center" w:pos="4819"/>
        <w:tab w:val="right" w:pos="9638"/>
      </w:tabs>
      <w:spacing w:line="240" w:lineRule="auto"/>
    </w:pPr>
  </w:style>
  <w:style w:type="character" w:customStyle="1" w:styleId="SidehovedTegn">
    <w:name w:val="Sidehoved Tegn"/>
    <w:link w:val="Sidehoved"/>
    <w:uiPriority w:val="2"/>
    <w:rsid w:val="00744B0F"/>
    <w:rPr>
      <w:rFonts w:ascii="Verdana" w:eastAsia="Calibri" w:hAnsi="Verdana" w:cs="Times New Roman"/>
      <w:sz w:val="20"/>
    </w:rPr>
  </w:style>
  <w:style w:type="paragraph" w:styleId="Sidefod">
    <w:name w:val="footer"/>
    <w:basedOn w:val="Normal"/>
    <w:link w:val="SidefodTegn"/>
    <w:uiPriority w:val="99"/>
    <w:rsid w:val="00744B0F"/>
    <w:pPr>
      <w:tabs>
        <w:tab w:val="center" w:pos="4819"/>
        <w:tab w:val="right" w:pos="9638"/>
      </w:tabs>
      <w:spacing w:line="240" w:lineRule="auto"/>
    </w:pPr>
  </w:style>
  <w:style w:type="character" w:customStyle="1" w:styleId="SidefodTegn">
    <w:name w:val="Sidefod Tegn"/>
    <w:link w:val="Sidefod"/>
    <w:uiPriority w:val="99"/>
    <w:rsid w:val="00744B0F"/>
    <w:rPr>
      <w:rFonts w:ascii="Verdana" w:eastAsia="Calibri" w:hAnsi="Verdana" w:cs="Times New Roman"/>
      <w:sz w:val="20"/>
    </w:rPr>
  </w:style>
  <w:style w:type="character" w:styleId="Sidetal">
    <w:name w:val="page number"/>
    <w:basedOn w:val="Standardskrifttypeiafsnit"/>
    <w:uiPriority w:val="2"/>
    <w:semiHidden/>
    <w:rsid w:val="00744B0F"/>
  </w:style>
  <w:style w:type="paragraph" w:customStyle="1" w:styleId="Note">
    <w:name w:val="Note"/>
    <w:basedOn w:val="Normal"/>
    <w:uiPriority w:val="2"/>
    <w:semiHidden/>
    <w:rsid w:val="00744B0F"/>
    <w:pPr>
      <w:spacing w:line="240" w:lineRule="auto"/>
    </w:pPr>
    <w:rPr>
      <w:rFonts w:eastAsia="Times New Roman"/>
      <w:sz w:val="16"/>
      <w:szCs w:val="20"/>
      <w:lang w:eastAsia="da-DK"/>
    </w:rPr>
  </w:style>
  <w:style w:type="paragraph" w:styleId="Markeringsbobletekst">
    <w:name w:val="Balloon Text"/>
    <w:basedOn w:val="Normal"/>
    <w:link w:val="MarkeringsbobletekstTegn"/>
    <w:uiPriority w:val="99"/>
    <w:semiHidden/>
    <w:rsid w:val="00744B0F"/>
    <w:pPr>
      <w:spacing w:line="240" w:lineRule="auto"/>
    </w:pPr>
    <w:rPr>
      <w:rFonts w:ascii="Tahoma" w:hAnsi="Tahoma"/>
      <w:sz w:val="16"/>
      <w:szCs w:val="16"/>
    </w:rPr>
  </w:style>
  <w:style w:type="character" w:customStyle="1" w:styleId="MarkeringsbobletekstTegn">
    <w:name w:val="Markeringsbobletekst Tegn"/>
    <w:link w:val="Markeringsbobletekst"/>
    <w:uiPriority w:val="99"/>
    <w:semiHidden/>
    <w:rsid w:val="00744B0F"/>
    <w:rPr>
      <w:rFonts w:ascii="Tahoma" w:eastAsia="Calibri" w:hAnsi="Tahoma" w:cs="Times New Roman"/>
      <w:sz w:val="16"/>
      <w:szCs w:val="16"/>
    </w:rPr>
  </w:style>
  <w:style w:type="table" w:styleId="Tabel-Gitter">
    <w:name w:val="Table Grid"/>
    <w:basedOn w:val="Tabel-Normal"/>
    <w:uiPriority w:val="59"/>
    <w:rsid w:val="00744B0F"/>
    <w:pPr>
      <w:spacing w:after="0" w:line="250" w:lineRule="atLeast"/>
    </w:pPr>
    <w:rPr>
      <w:rFonts w:ascii="Verdana" w:eastAsia="Calibri" w:hAnsi="Verdana" w:cs="Times New Roman"/>
      <w:sz w:val="19"/>
      <w:szCs w:val="19"/>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744B0F"/>
    <w:pPr>
      <w:ind w:left="720"/>
      <w:contextualSpacing/>
    </w:pPr>
  </w:style>
  <w:style w:type="paragraph" w:styleId="Opstilling-talellerbogst">
    <w:name w:val="List Number"/>
    <w:basedOn w:val="Normal"/>
    <w:uiPriority w:val="2"/>
    <w:qFormat/>
    <w:rsid w:val="00744B0F"/>
    <w:pPr>
      <w:numPr>
        <w:numId w:val="21"/>
      </w:numPr>
      <w:spacing w:after="240"/>
    </w:pPr>
  </w:style>
  <w:style w:type="paragraph" w:styleId="Fodnotetekst">
    <w:name w:val="footnote text"/>
    <w:basedOn w:val="Normal"/>
    <w:link w:val="FodnotetekstTegn"/>
    <w:uiPriority w:val="3"/>
    <w:semiHidden/>
    <w:rsid w:val="00744B0F"/>
    <w:rPr>
      <w:szCs w:val="20"/>
    </w:rPr>
  </w:style>
  <w:style w:type="character" w:customStyle="1" w:styleId="FodnotetekstTegn">
    <w:name w:val="Fodnotetekst Tegn"/>
    <w:link w:val="Fodnotetekst"/>
    <w:uiPriority w:val="3"/>
    <w:semiHidden/>
    <w:rsid w:val="00744B0F"/>
    <w:rPr>
      <w:rFonts w:ascii="Verdana" w:eastAsia="Calibri" w:hAnsi="Verdana" w:cs="Times New Roman"/>
      <w:sz w:val="20"/>
      <w:szCs w:val="20"/>
    </w:rPr>
  </w:style>
  <w:style w:type="paragraph" w:customStyle="1" w:styleId="1">
    <w:name w:val="1"/>
    <w:basedOn w:val="Normal"/>
    <w:uiPriority w:val="3"/>
    <w:semiHidden/>
    <w:rsid w:val="00744B0F"/>
  </w:style>
  <w:style w:type="paragraph" w:styleId="Indholdsfortegnelse1">
    <w:name w:val="toc 1"/>
    <w:basedOn w:val="Normal"/>
    <w:next w:val="Normal"/>
    <w:uiPriority w:val="5"/>
    <w:semiHidden/>
    <w:rsid w:val="00744B0F"/>
    <w:pPr>
      <w:spacing w:after="100"/>
      <w:ind w:right="567"/>
    </w:pPr>
  </w:style>
  <w:style w:type="paragraph" w:styleId="Indholdsfortegnelse2">
    <w:name w:val="toc 2"/>
    <w:basedOn w:val="Normal"/>
    <w:next w:val="Normal"/>
    <w:uiPriority w:val="5"/>
    <w:semiHidden/>
    <w:rsid w:val="00744B0F"/>
    <w:pPr>
      <w:ind w:left="284" w:right="567"/>
    </w:pPr>
  </w:style>
  <w:style w:type="paragraph" w:styleId="Indholdsfortegnelse3">
    <w:name w:val="toc 3"/>
    <w:basedOn w:val="Normal"/>
    <w:next w:val="Normal"/>
    <w:uiPriority w:val="5"/>
    <w:semiHidden/>
    <w:rsid w:val="00744B0F"/>
    <w:pPr>
      <w:ind w:left="567" w:right="567"/>
    </w:pPr>
  </w:style>
  <w:style w:type="paragraph" w:styleId="Indholdsfortegnelse4">
    <w:name w:val="toc 4"/>
    <w:basedOn w:val="Normal"/>
    <w:next w:val="Normal"/>
    <w:uiPriority w:val="5"/>
    <w:semiHidden/>
    <w:rsid w:val="00744B0F"/>
    <w:pPr>
      <w:ind w:left="851" w:right="567"/>
    </w:pPr>
  </w:style>
  <w:style w:type="paragraph" w:styleId="Indholdsfortegnelse5">
    <w:name w:val="toc 5"/>
    <w:basedOn w:val="Normal"/>
    <w:next w:val="Normal"/>
    <w:uiPriority w:val="5"/>
    <w:semiHidden/>
    <w:rsid w:val="00744B0F"/>
    <w:pPr>
      <w:ind w:left="1134" w:right="567"/>
    </w:pPr>
  </w:style>
  <w:style w:type="paragraph" w:styleId="Indholdsfortegnelse6">
    <w:name w:val="toc 6"/>
    <w:basedOn w:val="Normal"/>
    <w:next w:val="Normal"/>
    <w:uiPriority w:val="5"/>
    <w:semiHidden/>
    <w:rsid w:val="00744B0F"/>
    <w:pPr>
      <w:ind w:left="1134" w:right="567"/>
    </w:pPr>
  </w:style>
  <w:style w:type="paragraph" w:styleId="Indholdsfortegnelse7">
    <w:name w:val="toc 7"/>
    <w:basedOn w:val="Normal"/>
    <w:next w:val="Normal"/>
    <w:uiPriority w:val="5"/>
    <w:semiHidden/>
    <w:rsid w:val="00744B0F"/>
    <w:pPr>
      <w:ind w:left="1134" w:right="567"/>
    </w:pPr>
  </w:style>
  <w:style w:type="paragraph" w:styleId="Indholdsfortegnelse8">
    <w:name w:val="toc 8"/>
    <w:basedOn w:val="Normal"/>
    <w:next w:val="Normal"/>
    <w:uiPriority w:val="5"/>
    <w:semiHidden/>
    <w:rsid w:val="00744B0F"/>
    <w:pPr>
      <w:ind w:left="1134" w:right="567"/>
    </w:pPr>
  </w:style>
  <w:style w:type="paragraph" w:styleId="Indholdsfortegnelse9">
    <w:name w:val="toc 9"/>
    <w:basedOn w:val="Normal"/>
    <w:next w:val="Normal"/>
    <w:uiPriority w:val="5"/>
    <w:semiHidden/>
    <w:rsid w:val="00744B0F"/>
    <w:pPr>
      <w:ind w:left="1134" w:right="567"/>
    </w:pPr>
  </w:style>
  <w:style w:type="character" w:customStyle="1" w:styleId="MacrobuttonDisplayText">
    <w:name w:val="MacrobuttonDisplayText"/>
    <w:uiPriority w:val="3"/>
    <w:semiHidden/>
    <w:rsid w:val="00744B0F"/>
    <w:rPr>
      <w:color w:val="FF0000"/>
    </w:rPr>
  </w:style>
  <w:style w:type="character" w:customStyle="1" w:styleId="MacrobuttonBracket">
    <w:name w:val="MacrobuttonBracket"/>
    <w:uiPriority w:val="3"/>
    <w:semiHidden/>
    <w:rsid w:val="00744B0F"/>
    <w:rPr>
      <w:color w:val="auto"/>
    </w:rPr>
  </w:style>
  <w:style w:type="paragraph" w:customStyle="1" w:styleId="2">
    <w:name w:val="2"/>
    <w:basedOn w:val="Normal"/>
    <w:uiPriority w:val="3"/>
    <w:semiHidden/>
    <w:rsid w:val="00744B0F"/>
  </w:style>
  <w:style w:type="paragraph" w:customStyle="1" w:styleId="kolofon">
    <w:name w:val="kolofon"/>
    <w:basedOn w:val="Normal"/>
    <w:qFormat/>
    <w:rsid w:val="00744B0F"/>
    <w:pPr>
      <w:tabs>
        <w:tab w:val="left" w:pos="765"/>
      </w:tabs>
      <w:suppressAutoHyphens/>
      <w:spacing w:line="190" w:lineRule="atLeast"/>
    </w:pPr>
    <w:rPr>
      <w:rFonts w:eastAsia="Times New Roman" w:cs="Arial"/>
      <w:color w:val="2C2A29"/>
      <w:sz w:val="13"/>
      <w:szCs w:val="16"/>
      <w:lang w:eastAsia="da-DK"/>
    </w:rPr>
  </w:style>
  <w:style w:type="paragraph" w:customStyle="1" w:styleId="Notattype">
    <w:name w:val="Notattype"/>
    <w:basedOn w:val="Overskrift3"/>
    <w:semiHidden/>
    <w:rsid w:val="00744B0F"/>
    <w:pPr>
      <w:spacing w:line="320" w:lineRule="exact"/>
    </w:pPr>
    <w:rPr>
      <w:b w:val="0"/>
      <w:caps/>
      <w:spacing w:val="20"/>
      <w:sz w:val="32"/>
    </w:rPr>
  </w:style>
  <w:style w:type="paragraph" w:customStyle="1" w:styleId="ParadigmeKommentar">
    <w:name w:val="ParadigmeKommentar"/>
    <w:basedOn w:val="Normal"/>
    <w:link w:val="ParadigmeKommentarTegn"/>
    <w:uiPriority w:val="1"/>
    <w:semiHidden/>
    <w:rsid w:val="00744B0F"/>
    <w:rPr>
      <w:rFonts w:eastAsia="Times New Roman"/>
      <w:i/>
      <w:color w:val="008000"/>
      <w:szCs w:val="20"/>
    </w:rPr>
  </w:style>
  <w:style w:type="character" w:customStyle="1" w:styleId="ParadigmeKommentarTegn">
    <w:name w:val="ParadigmeKommentar Tegn"/>
    <w:link w:val="ParadigmeKommentar"/>
    <w:uiPriority w:val="1"/>
    <w:semiHidden/>
    <w:rsid w:val="00744B0F"/>
    <w:rPr>
      <w:rFonts w:ascii="Verdana" w:eastAsia="Times New Roman" w:hAnsi="Verdana" w:cs="Times New Roman"/>
      <w:i/>
      <w:color w:val="008000"/>
      <w:sz w:val="20"/>
      <w:szCs w:val="20"/>
    </w:rPr>
  </w:style>
  <w:style w:type="character" w:styleId="Hyperlink">
    <w:name w:val="Hyperlink"/>
    <w:basedOn w:val="Standardskrifttypeiafsnit"/>
    <w:uiPriority w:val="3"/>
    <w:semiHidden/>
    <w:rsid w:val="00744B0F"/>
    <w:rPr>
      <w:color w:val="auto"/>
      <w:u w:val="single"/>
    </w:rPr>
  </w:style>
  <w:style w:type="paragraph" w:customStyle="1" w:styleId="Brdtekstnormal">
    <w:name w:val="Brødtekst normal"/>
    <w:basedOn w:val="Normal"/>
    <w:link w:val="BrdtekstnormalTegn"/>
    <w:rsid w:val="008479F5"/>
    <w:pPr>
      <w:spacing w:line="360" w:lineRule="auto"/>
      <w:jc w:val="both"/>
    </w:pPr>
    <w:rPr>
      <w:rFonts w:ascii="Tahoma" w:eastAsia="Times New Roman" w:hAnsi="Tahoma" w:cs="Tahoma"/>
      <w:color w:val="151515"/>
      <w:sz w:val="22"/>
      <w:lang w:val="en-GB" w:eastAsia="da-DK"/>
    </w:rPr>
  </w:style>
  <w:style w:type="character" w:customStyle="1" w:styleId="BrdtekstnormalTegn">
    <w:name w:val="Brødtekst normal Tegn"/>
    <w:basedOn w:val="Standardskrifttypeiafsnit"/>
    <w:link w:val="Brdtekstnormal"/>
    <w:rsid w:val="008479F5"/>
    <w:rPr>
      <w:rFonts w:ascii="Tahoma" w:eastAsia="Times New Roman" w:hAnsi="Tahoma" w:cs="Tahoma"/>
      <w:color w:val="151515"/>
      <w:lang w:val="en-GB" w:eastAsia="da-DK"/>
    </w:rPr>
  </w:style>
  <w:style w:type="paragraph" w:customStyle="1" w:styleId="Default">
    <w:name w:val="Default"/>
    <w:rsid w:val="00164FFF"/>
    <w:pPr>
      <w:autoSpaceDE w:val="0"/>
      <w:autoSpaceDN w:val="0"/>
      <w:adjustRightInd w:val="0"/>
      <w:spacing w:after="0" w:line="240" w:lineRule="auto"/>
    </w:pPr>
    <w:rPr>
      <w:rFonts w:ascii="Verdana" w:hAnsi="Verdana" w:cs="Verdana"/>
      <w:color w:val="000000"/>
      <w:sz w:val="24"/>
      <w:szCs w:val="24"/>
    </w:rPr>
  </w:style>
  <w:style w:type="paragraph" w:customStyle="1" w:styleId="Pa1">
    <w:name w:val="Pa1"/>
    <w:basedOn w:val="Default"/>
    <w:next w:val="Default"/>
    <w:uiPriority w:val="99"/>
    <w:rsid w:val="00164FFF"/>
    <w:pPr>
      <w:spacing w:line="241" w:lineRule="atLeast"/>
    </w:pPr>
    <w:rPr>
      <w:rFonts w:cstheme="minorBidi"/>
      <w:color w:val="auto"/>
    </w:rPr>
  </w:style>
  <w:style w:type="character" w:customStyle="1" w:styleId="A3">
    <w:name w:val="A3"/>
    <w:uiPriority w:val="99"/>
    <w:rsid w:val="00164FFF"/>
    <w:rPr>
      <w:rFonts w:cs="Verdan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A37C6-9413-4F4C-97E6-E0C794FE0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1186</Words>
  <Characters>7236</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Forsvaret</Company>
  <LinksUpToDate>false</LinksUpToDate>
  <CharactersWithSpaces>8406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BRS-PWM Myrndorff, Paw Kim Feilbo</dc:creator>
  <cp:keywords/>
  <dc:description/>
  <cp:lastModifiedBy>Branson, Eva Elisabeth</cp:lastModifiedBy>
  <cp:revision>2</cp:revision>
  <cp:lastPrinted>2022-12-14T14:51:00Z</cp:lastPrinted>
  <dcterms:created xsi:type="dcterms:W3CDTF">2023-04-14T11:30:00Z</dcterms:created>
  <dcterms:modified xsi:type="dcterms:W3CDTF">2023-04-14T11:30:00Z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